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3C11DC" w14:textId="77777777" w:rsidR="002E62E1" w:rsidRPr="009C0D5C" w:rsidRDefault="002E62E1" w:rsidP="002E62E1">
      <w:pPr>
        <w:spacing w:before="120" w:afterLines="120" w:after="288" w:line="312" w:lineRule="auto"/>
        <w:ind w:firstLine="709"/>
        <w:jc w:val="center"/>
        <w:rPr>
          <w:rFonts w:ascii="Arial" w:hAnsi="Arial" w:cs="Arial"/>
          <w:b/>
          <w:iCs/>
          <w:sz w:val="20"/>
          <w:szCs w:val="20"/>
        </w:rPr>
      </w:pPr>
      <w:r w:rsidRPr="009C0D5C">
        <w:rPr>
          <w:rFonts w:ascii="Arial" w:hAnsi="Arial" w:cs="Arial"/>
          <w:b/>
          <w:iCs/>
          <w:sz w:val="20"/>
          <w:szCs w:val="20"/>
        </w:rPr>
        <w:t>TERMO DE REFERÊNCIA</w:t>
      </w:r>
    </w:p>
    <w:p w14:paraId="0A85EE5B" w14:textId="77777777" w:rsidR="002E62E1" w:rsidRPr="009C0D5C" w:rsidRDefault="002E62E1" w:rsidP="002E62E1">
      <w:pPr>
        <w:spacing w:before="120" w:afterLines="120" w:after="288" w:line="312" w:lineRule="auto"/>
        <w:ind w:firstLine="709"/>
        <w:jc w:val="center"/>
        <w:rPr>
          <w:rFonts w:ascii="Arial" w:eastAsia="Times New Roman" w:hAnsi="Arial" w:cs="Arial"/>
          <w:b/>
          <w:iCs/>
          <w:sz w:val="20"/>
          <w:szCs w:val="20"/>
        </w:rPr>
      </w:pPr>
      <w:r w:rsidRPr="009C0D5C">
        <w:rPr>
          <w:rFonts w:ascii="Arial" w:hAnsi="Arial" w:cs="Arial"/>
          <w:b/>
          <w:iCs/>
          <w:sz w:val="20"/>
          <w:szCs w:val="20"/>
        </w:rPr>
        <w:t>MUNICIPIO DE MARQUINHO</w:t>
      </w:r>
    </w:p>
    <w:p w14:paraId="4F15CCD5" w14:textId="232E841F" w:rsidR="002E62E1" w:rsidRPr="009C0D5C" w:rsidRDefault="002E62E1" w:rsidP="002E62E1">
      <w:pPr>
        <w:spacing w:before="120" w:afterLines="120" w:after="288" w:line="312" w:lineRule="auto"/>
        <w:ind w:firstLine="709"/>
        <w:jc w:val="center"/>
        <w:rPr>
          <w:rFonts w:ascii="Arial" w:hAnsi="Arial" w:cs="Arial"/>
          <w:bCs/>
          <w:iCs/>
          <w:sz w:val="20"/>
          <w:szCs w:val="20"/>
        </w:rPr>
      </w:pPr>
      <w:r w:rsidRPr="009C0D5C">
        <w:rPr>
          <w:rFonts w:ascii="Arial" w:hAnsi="Arial" w:cs="Arial"/>
          <w:iCs/>
          <w:sz w:val="20"/>
          <w:szCs w:val="20"/>
        </w:rPr>
        <w:t xml:space="preserve">Processo </w:t>
      </w:r>
      <w:r w:rsidRPr="004C2865">
        <w:rPr>
          <w:rFonts w:ascii="Arial" w:hAnsi="Arial" w:cs="Arial"/>
          <w:iCs/>
          <w:sz w:val="20"/>
          <w:szCs w:val="20"/>
        </w:rPr>
        <w:t>Administrativo n</w:t>
      </w:r>
      <w:r w:rsidRPr="004C2865">
        <w:rPr>
          <w:rFonts w:ascii="Arial" w:hAnsi="Arial" w:cs="Arial"/>
          <w:bCs/>
          <w:iCs/>
          <w:sz w:val="20"/>
          <w:szCs w:val="20"/>
        </w:rPr>
        <w:t>º 0</w:t>
      </w:r>
      <w:r w:rsidR="004C2865">
        <w:rPr>
          <w:rFonts w:ascii="Arial" w:hAnsi="Arial" w:cs="Arial"/>
          <w:bCs/>
          <w:iCs/>
          <w:sz w:val="20"/>
          <w:szCs w:val="20"/>
        </w:rPr>
        <w:t>10</w:t>
      </w:r>
      <w:r w:rsidRPr="004C2865">
        <w:rPr>
          <w:rFonts w:ascii="Arial" w:hAnsi="Arial" w:cs="Arial"/>
          <w:bCs/>
          <w:iCs/>
          <w:sz w:val="20"/>
          <w:szCs w:val="20"/>
        </w:rPr>
        <w:t>/2024</w:t>
      </w:r>
    </w:p>
    <w:p w14:paraId="4037E0A8" w14:textId="77777777" w:rsidR="006D5FA5" w:rsidRPr="009C0D5C" w:rsidRDefault="006D5FA5" w:rsidP="0051587D">
      <w:pPr>
        <w:pStyle w:val="Nivel01"/>
        <w:rPr>
          <w:rFonts w:eastAsia="Arial"/>
          <w:iCs/>
        </w:rPr>
      </w:pPr>
      <w:bookmarkStart w:id="0" w:name="_Hlk82471863"/>
      <w:r w:rsidRPr="009C0D5C">
        <w:rPr>
          <w:iCs/>
        </w:rPr>
        <w:t>CONDIÇÕES GERAIS DA CONTRATAÇÃO</w:t>
      </w:r>
    </w:p>
    <w:p w14:paraId="3AB27448" w14:textId="2C599834" w:rsidR="006D5FA5" w:rsidRPr="009C0D5C" w:rsidRDefault="002E62E1" w:rsidP="009C0D5C">
      <w:pPr>
        <w:pStyle w:val="Nivel2"/>
        <w:rPr>
          <w:b/>
          <w:bCs/>
          <w:iCs/>
          <w:color w:val="auto"/>
        </w:rPr>
      </w:pPr>
      <w:r w:rsidRPr="009C0D5C">
        <w:rPr>
          <w:iCs/>
          <w:color w:val="auto"/>
        </w:rPr>
        <w:t>Aquisição de</w:t>
      </w:r>
      <w:r w:rsidRPr="009C0D5C">
        <w:rPr>
          <w:b/>
          <w:iCs/>
          <w:color w:val="auto"/>
        </w:rPr>
        <w:t xml:space="preserve"> </w:t>
      </w:r>
      <w:bookmarkStart w:id="1" w:name="_Hlk160807128"/>
      <w:r w:rsidR="00182929" w:rsidRPr="00AE04F2">
        <w:rPr>
          <w:b/>
          <w:iCs/>
          <w:color w:val="auto"/>
        </w:rPr>
        <w:t>GÊNEROS ALIMENTÍCIOS DA AGRICULTURA FAMILIAR</w:t>
      </w:r>
      <w:bookmarkEnd w:id="1"/>
      <w:r w:rsidRPr="009C0D5C">
        <w:rPr>
          <w:iCs/>
          <w:color w:val="auto"/>
        </w:rPr>
        <w:t>, nos termos da tabela abaixo, conforme condições e exigências estabelecidas neste instrumento</w:t>
      </w:r>
      <w:r w:rsidR="006D5FA5" w:rsidRPr="009C0D5C">
        <w:rPr>
          <w:iCs/>
          <w:color w:val="auto"/>
        </w:rPr>
        <w:t>.</w:t>
      </w:r>
    </w:p>
    <w:tbl>
      <w:tblPr>
        <w:tblStyle w:val="Tabelacomgrade"/>
        <w:tblW w:w="4998" w:type="pct"/>
        <w:tblLook w:val="04A0" w:firstRow="1" w:lastRow="0" w:firstColumn="1" w:lastColumn="0" w:noHBand="0" w:noVBand="1"/>
      </w:tblPr>
      <w:tblGrid>
        <w:gridCol w:w="694"/>
        <w:gridCol w:w="3283"/>
        <w:gridCol w:w="1061"/>
        <w:gridCol w:w="1005"/>
        <w:gridCol w:w="995"/>
        <w:gridCol w:w="1261"/>
        <w:gridCol w:w="1325"/>
      </w:tblGrid>
      <w:tr w:rsidR="00182929" w:rsidRPr="00F57686" w14:paraId="178A88D5" w14:textId="77777777" w:rsidTr="00C655D2">
        <w:trPr>
          <w:trHeight w:val="20"/>
        </w:trPr>
        <w:tc>
          <w:tcPr>
            <w:tcW w:w="362" w:type="pct"/>
            <w:vAlign w:val="center"/>
          </w:tcPr>
          <w:p w14:paraId="669979C3" w14:textId="77777777" w:rsidR="00182929" w:rsidRPr="00BC79FF" w:rsidRDefault="00182929" w:rsidP="00182929">
            <w:pPr>
              <w:pStyle w:val="Nivel2"/>
              <w:numPr>
                <w:ilvl w:val="0"/>
                <w:numId w:val="0"/>
              </w:numPr>
              <w:spacing w:before="0" w:after="0" w:line="240" w:lineRule="auto"/>
              <w:rPr>
                <w:b/>
                <w:bCs/>
                <w:color w:val="auto"/>
              </w:rPr>
            </w:pPr>
            <w:bookmarkStart w:id="2" w:name="_Hlk161660870"/>
            <w:r w:rsidRPr="00BC79FF">
              <w:rPr>
                <w:b/>
                <w:bCs/>
              </w:rPr>
              <w:t>ITEM</w:t>
            </w:r>
          </w:p>
        </w:tc>
        <w:tc>
          <w:tcPr>
            <w:tcW w:w="1712" w:type="pct"/>
            <w:vAlign w:val="center"/>
          </w:tcPr>
          <w:p w14:paraId="28E1177E" w14:textId="77777777" w:rsidR="00182929" w:rsidRPr="00BC79FF" w:rsidRDefault="00182929" w:rsidP="00182929">
            <w:pPr>
              <w:pStyle w:val="Nivel2"/>
              <w:numPr>
                <w:ilvl w:val="0"/>
                <w:numId w:val="0"/>
              </w:numPr>
              <w:spacing w:before="0" w:after="0" w:line="240" w:lineRule="auto"/>
              <w:rPr>
                <w:b/>
                <w:bCs/>
                <w:color w:val="auto"/>
              </w:rPr>
            </w:pPr>
            <w:r w:rsidRPr="00BC79FF">
              <w:rPr>
                <w:b/>
                <w:bCs/>
              </w:rPr>
              <w:t>ESPECIFICAÇÃO</w:t>
            </w:r>
          </w:p>
        </w:tc>
        <w:tc>
          <w:tcPr>
            <w:tcW w:w="542" w:type="pct"/>
            <w:vAlign w:val="center"/>
          </w:tcPr>
          <w:p w14:paraId="5E4EF498" w14:textId="77777777" w:rsidR="00182929" w:rsidRPr="00BC79FF" w:rsidRDefault="00182929" w:rsidP="00182929">
            <w:pPr>
              <w:pStyle w:val="Nivel2"/>
              <w:numPr>
                <w:ilvl w:val="0"/>
                <w:numId w:val="0"/>
              </w:numPr>
              <w:spacing w:before="0" w:after="0" w:line="240" w:lineRule="auto"/>
              <w:rPr>
                <w:b/>
                <w:bCs/>
                <w:color w:val="auto"/>
              </w:rPr>
            </w:pPr>
            <w:r w:rsidRPr="00BC79FF">
              <w:rPr>
                <w:b/>
                <w:bCs/>
              </w:rPr>
              <w:t>CATMAT</w:t>
            </w:r>
          </w:p>
        </w:tc>
        <w:tc>
          <w:tcPr>
            <w:tcW w:w="516" w:type="pct"/>
            <w:vAlign w:val="center"/>
          </w:tcPr>
          <w:p w14:paraId="160A516C" w14:textId="77777777" w:rsidR="00182929" w:rsidRPr="00BC79FF" w:rsidRDefault="00182929" w:rsidP="00182929">
            <w:pPr>
              <w:pStyle w:val="Nivel2"/>
              <w:numPr>
                <w:ilvl w:val="0"/>
                <w:numId w:val="0"/>
              </w:numPr>
              <w:spacing w:before="0" w:after="0" w:line="240" w:lineRule="auto"/>
              <w:rPr>
                <w:b/>
                <w:bCs/>
                <w:color w:val="auto"/>
              </w:rPr>
            </w:pPr>
            <w:r w:rsidRPr="00BC79FF">
              <w:rPr>
                <w:b/>
                <w:bCs/>
              </w:rPr>
              <w:t>UND DE MEDIDA</w:t>
            </w:r>
          </w:p>
        </w:tc>
        <w:tc>
          <w:tcPr>
            <w:tcW w:w="517" w:type="pct"/>
            <w:vAlign w:val="center"/>
          </w:tcPr>
          <w:p w14:paraId="24E26CC9" w14:textId="77777777" w:rsidR="00182929" w:rsidRPr="00BC79FF" w:rsidRDefault="00182929" w:rsidP="00182929">
            <w:pPr>
              <w:pStyle w:val="Nivel2"/>
              <w:numPr>
                <w:ilvl w:val="0"/>
                <w:numId w:val="0"/>
              </w:numPr>
              <w:spacing w:before="0" w:after="0" w:line="240" w:lineRule="auto"/>
              <w:rPr>
                <w:b/>
                <w:bCs/>
                <w:color w:val="auto"/>
              </w:rPr>
            </w:pPr>
            <w:r w:rsidRPr="00BC79FF">
              <w:rPr>
                <w:b/>
                <w:bCs/>
              </w:rPr>
              <w:t>QTD</w:t>
            </w:r>
          </w:p>
        </w:tc>
        <w:tc>
          <w:tcPr>
            <w:tcW w:w="659" w:type="pct"/>
            <w:vAlign w:val="center"/>
          </w:tcPr>
          <w:p w14:paraId="1D74189D" w14:textId="77777777" w:rsidR="00182929" w:rsidRPr="00BC79FF" w:rsidRDefault="00182929" w:rsidP="00182929">
            <w:pPr>
              <w:pStyle w:val="Nivel2"/>
              <w:numPr>
                <w:ilvl w:val="0"/>
                <w:numId w:val="0"/>
              </w:numPr>
              <w:spacing w:before="0" w:after="0" w:line="240" w:lineRule="auto"/>
              <w:rPr>
                <w:b/>
                <w:bCs/>
                <w:color w:val="auto"/>
              </w:rPr>
            </w:pPr>
            <w:r w:rsidRPr="00BC79FF">
              <w:rPr>
                <w:b/>
                <w:bCs/>
              </w:rPr>
              <w:t>VALOR UNITÁRIO</w:t>
            </w:r>
          </w:p>
        </w:tc>
        <w:tc>
          <w:tcPr>
            <w:tcW w:w="692" w:type="pct"/>
            <w:vAlign w:val="center"/>
          </w:tcPr>
          <w:p w14:paraId="09E0FE5A" w14:textId="77777777" w:rsidR="00182929" w:rsidRPr="00BC79FF" w:rsidRDefault="00182929" w:rsidP="00182929">
            <w:pPr>
              <w:pStyle w:val="Nivel2"/>
              <w:numPr>
                <w:ilvl w:val="0"/>
                <w:numId w:val="0"/>
              </w:numPr>
              <w:spacing w:before="0" w:after="0" w:line="240" w:lineRule="auto"/>
              <w:rPr>
                <w:b/>
                <w:bCs/>
                <w:color w:val="auto"/>
              </w:rPr>
            </w:pPr>
            <w:r w:rsidRPr="00BC79FF">
              <w:rPr>
                <w:b/>
                <w:bCs/>
              </w:rPr>
              <w:t>VALOR TOTAL</w:t>
            </w:r>
          </w:p>
        </w:tc>
      </w:tr>
      <w:tr w:rsidR="00182929" w:rsidRPr="00F57686" w14:paraId="19C223A6" w14:textId="77777777" w:rsidTr="00C655D2">
        <w:trPr>
          <w:trHeight w:val="20"/>
        </w:trPr>
        <w:tc>
          <w:tcPr>
            <w:tcW w:w="362" w:type="pct"/>
            <w:vAlign w:val="center"/>
          </w:tcPr>
          <w:p w14:paraId="38B00774" w14:textId="77777777" w:rsidR="00182929" w:rsidRPr="00F57686" w:rsidRDefault="00182929" w:rsidP="00182929">
            <w:pPr>
              <w:pStyle w:val="Nivel2"/>
              <w:numPr>
                <w:ilvl w:val="0"/>
                <w:numId w:val="0"/>
              </w:numPr>
              <w:spacing w:before="0" w:after="0" w:line="240" w:lineRule="auto"/>
              <w:rPr>
                <w:color w:val="auto"/>
              </w:rPr>
            </w:pPr>
            <w:r w:rsidRPr="00F57686">
              <w:t>1</w:t>
            </w:r>
          </w:p>
        </w:tc>
        <w:tc>
          <w:tcPr>
            <w:tcW w:w="1712" w:type="pct"/>
            <w:vAlign w:val="center"/>
          </w:tcPr>
          <w:p w14:paraId="541AD032" w14:textId="77777777" w:rsidR="00182929" w:rsidRPr="00F57686" w:rsidRDefault="00182929" w:rsidP="00182929">
            <w:pPr>
              <w:pStyle w:val="Nivel2"/>
              <w:numPr>
                <w:ilvl w:val="0"/>
                <w:numId w:val="0"/>
              </w:numPr>
              <w:spacing w:before="0" w:after="0" w:line="240" w:lineRule="auto"/>
              <w:rPr>
                <w:iCs/>
                <w:color w:val="auto"/>
              </w:rPr>
            </w:pPr>
            <w:r w:rsidRPr="00F57686">
              <w:rPr>
                <w:b/>
                <w:bCs/>
              </w:rPr>
              <w:t xml:space="preserve">ABÓBORA - </w:t>
            </w:r>
            <w:r w:rsidRPr="00F57686">
              <w:t>PACOTE COM 1KG DEVE SER SEM CASCA, LIMPA E EM CUBOS, NÃO SERÁ TOLERADO DANO PROFUNDO: QUALQUER LESÃO, NÃO IMPORTANDO A ORIGEM, QUE EXPONHA OU ATINJA A POLPA, PODENDO OU NÃO ESTAR CICATRIZADA, RACHADURA MECÂNICA, PRAGA, PODRIDÃO: DANO PATOLÓGICO E OU FISIOLÓGICO QUE LEVA À DECOMPOSIÇÃO, DESINTEGRAÇÃO OU FERMENTAÇÃO EM QUALQUER GRAU.</w:t>
            </w:r>
          </w:p>
        </w:tc>
        <w:tc>
          <w:tcPr>
            <w:tcW w:w="542" w:type="pct"/>
            <w:vAlign w:val="center"/>
          </w:tcPr>
          <w:p w14:paraId="23B1ECF3" w14:textId="77777777" w:rsidR="00182929" w:rsidRPr="00F57686" w:rsidRDefault="00182929" w:rsidP="00182929">
            <w:pPr>
              <w:pStyle w:val="Nivel2"/>
              <w:numPr>
                <w:ilvl w:val="0"/>
                <w:numId w:val="0"/>
              </w:numPr>
              <w:spacing w:before="0" w:after="0" w:line="240" w:lineRule="auto"/>
            </w:pPr>
            <w:r>
              <w:t>19792</w:t>
            </w:r>
          </w:p>
        </w:tc>
        <w:tc>
          <w:tcPr>
            <w:tcW w:w="516" w:type="pct"/>
            <w:vAlign w:val="center"/>
          </w:tcPr>
          <w:p w14:paraId="7BDBF77F" w14:textId="77777777" w:rsidR="00182929" w:rsidRPr="00F57686" w:rsidRDefault="00182929" w:rsidP="00182929">
            <w:pPr>
              <w:pStyle w:val="Nivel2"/>
              <w:numPr>
                <w:ilvl w:val="0"/>
                <w:numId w:val="0"/>
              </w:numPr>
              <w:spacing w:before="0" w:after="0" w:line="240" w:lineRule="auto"/>
              <w:rPr>
                <w:iCs/>
                <w:color w:val="auto"/>
              </w:rPr>
            </w:pPr>
            <w:r w:rsidRPr="00F57686">
              <w:t>KG</w:t>
            </w:r>
          </w:p>
        </w:tc>
        <w:tc>
          <w:tcPr>
            <w:tcW w:w="517" w:type="pct"/>
            <w:vAlign w:val="center"/>
          </w:tcPr>
          <w:p w14:paraId="40B2BF71" w14:textId="77777777" w:rsidR="00182929" w:rsidRPr="00F57686" w:rsidRDefault="00182929" w:rsidP="00182929">
            <w:pPr>
              <w:pStyle w:val="Nivel2"/>
              <w:numPr>
                <w:ilvl w:val="0"/>
                <w:numId w:val="0"/>
              </w:numPr>
              <w:spacing w:before="0" w:after="0" w:line="240" w:lineRule="auto"/>
              <w:jc w:val="center"/>
              <w:rPr>
                <w:iCs/>
                <w:color w:val="auto"/>
              </w:rPr>
            </w:pPr>
            <w:r w:rsidRPr="00F57686">
              <w:t>600,00</w:t>
            </w:r>
          </w:p>
        </w:tc>
        <w:tc>
          <w:tcPr>
            <w:tcW w:w="659" w:type="pct"/>
            <w:vAlign w:val="center"/>
          </w:tcPr>
          <w:p w14:paraId="24673914" w14:textId="77777777" w:rsidR="00182929" w:rsidRPr="00F57686" w:rsidRDefault="00182929" w:rsidP="00182929">
            <w:pPr>
              <w:pStyle w:val="Nivel2"/>
              <w:numPr>
                <w:ilvl w:val="0"/>
                <w:numId w:val="0"/>
              </w:numPr>
              <w:spacing w:before="0" w:after="0" w:line="240" w:lineRule="auto"/>
              <w:jc w:val="center"/>
            </w:pPr>
            <w:r w:rsidRPr="00F57686">
              <w:t>5,52</w:t>
            </w:r>
          </w:p>
        </w:tc>
        <w:tc>
          <w:tcPr>
            <w:tcW w:w="692" w:type="pct"/>
            <w:vAlign w:val="center"/>
          </w:tcPr>
          <w:p w14:paraId="270584BE" w14:textId="77777777" w:rsidR="00182929" w:rsidRPr="00F57686" w:rsidRDefault="00182929" w:rsidP="00182929">
            <w:pPr>
              <w:pStyle w:val="Nivel2"/>
              <w:numPr>
                <w:ilvl w:val="0"/>
                <w:numId w:val="0"/>
              </w:numPr>
              <w:spacing w:before="0" w:after="0" w:line="240" w:lineRule="auto"/>
              <w:jc w:val="center"/>
            </w:pPr>
            <w:r w:rsidRPr="00F57686">
              <w:t>3.312,00</w:t>
            </w:r>
          </w:p>
        </w:tc>
      </w:tr>
      <w:tr w:rsidR="00182929" w:rsidRPr="00F57686" w14:paraId="384AE895" w14:textId="77777777" w:rsidTr="00C655D2">
        <w:trPr>
          <w:trHeight w:val="20"/>
        </w:trPr>
        <w:tc>
          <w:tcPr>
            <w:tcW w:w="362" w:type="pct"/>
            <w:vAlign w:val="center"/>
          </w:tcPr>
          <w:p w14:paraId="47DE5ABD" w14:textId="77777777" w:rsidR="00182929" w:rsidRPr="00F57686" w:rsidRDefault="00182929" w:rsidP="00182929">
            <w:pPr>
              <w:pStyle w:val="Nivel2"/>
              <w:numPr>
                <w:ilvl w:val="0"/>
                <w:numId w:val="0"/>
              </w:numPr>
              <w:spacing w:before="0" w:after="0" w:line="240" w:lineRule="auto"/>
              <w:rPr>
                <w:color w:val="auto"/>
              </w:rPr>
            </w:pPr>
            <w:r w:rsidRPr="00F57686">
              <w:t>2</w:t>
            </w:r>
          </w:p>
        </w:tc>
        <w:tc>
          <w:tcPr>
            <w:tcW w:w="1712" w:type="pct"/>
            <w:vAlign w:val="center"/>
          </w:tcPr>
          <w:p w14:paraId="384BF0C8" w14:textId="77777777" w:rsidR="00182929" w:rsidRPr="00F57686" w:rsidRDefault="00182929" w:rsidP="00182929">
            <w:pPr>
              <w:pStyle w:val="Nivel2"/>
              <w:numPr>
                <w:ilvl w:val="0"/>
                <w:numId w:val="0"/>
              </w:numPr>
              <w:spacing w:before="0" w:after="0" w:line="240" w:lineRule="auto"/>
              <w:rPr>
                <w:iCs/>
                <w:color w:val="auto"/>
              </w:rPr>
            </w:pPr>
            <w:r w:rsidRPr="00F57686">
              <w:rPr>
                <w:b/>
                <w:bCs/>
              </w:rPr>
              <w:t>ABOBRINHA</w:t>
            </w:r>
            <w:r w:rsidRPr="00F57686">
              <w:t xml:space="preserve"> - COMPRIMENTO MAIOR OU IGUAL A 18 CM E MENOR QUE 25 CM, LIMITES MÁXIMOS DE DEFEITOS: NÃO SERÁ TOLERADA A PRESENÇA DE QUALQUER LESÃO, NÃO IMPORTANDO A ORIGEM, QUE EXPONHA OU ATINJA A POLPA, PODENDO OU NÃO ESTAR CICATRIZADA, DEFICIÊNCIA DE BORO, RACHADURA MECÂNICA, PRAGA, RAIZ COM DESIDRATAÇÃO CARACTERIZADA POR FLACIDEZ, PODRIDÃO: DANO PATOLÓGICO E OU FISIOLÓGICO QUE LEVA À DECOMPOSIÇÃO, DESINTEGRAÇÃO OU FERMENTAÇÃO EM QUALQUER GRAU E FRUTO MUITO GRANDES COLHIDOS TARDIAMENTE E QUE PODEM APRESENTAR-SE FIBROSAS.</w:t>
            </w:r>
          </w:p>
        </w:tc>
        <w:tc>
          <w:tcPr>
            <w:tcW w:w="542" w:type="pct"/>
            <w:vAlign w:val="center"/>
          </w:tcPr>
          <w:p w14:paraId="5461069E" w14:textId="77777777" w:rsidR="00182929" w:rsidRPr="00F57686" w:rsidRDefault="00182929" w:rsidP="00182929">
            <w:pPr>
              <w:pStyle w:val="Nivel2"/>
              <w:numPr>
                <w:ilvl w:val="0"/>
                <w:numId w:val="0"/>
              </w:numPr>
              <w:spacing w:before="0" w:after="0" w:line="240" w:lineRule="auto"/>
            </w:pPr>
            <w:r>
              <w:t>19792</w:t>
            </w:r>
          </w:p>
        </w:tc>
        <w:tc>
          <w:tcPr>
            <w:tcW w:w="516" w:type="pct"/>
            <w:vAlign w:val="center"/>
          </w:tcPr>
          <w:p w14:paraId="2947ACB3" w14:textId="77777777" w:rsidR="00182929" w:rsidRPr="00F57686" w:rsidRDefault="00182929" w:rsidP="00182929">
            <w:pPr>
              <w:pStyle w:val="Nivel2"/>
              <w:numPr>
                <w:ilvl w:val="0"/>
                <w:numId w:val="0"/>
              </w:numPr>
              <w:spacing w:before="0" w:after="0" w:line="240" w:lineRule="auto"/>
              <w:rPr>
                <w:iCs/>
                <w:color w:val="auto"/>
              </w:rPr>
            </w:pPr>
            <w:r w:rsidRPr="00F57686">
              <w:t>KG</w:t>
            </w:r>
          </w:p>
        </w:tc>
        <w:tc>
          <w:tcPr>
            <w:tcW w:w="517" w:type="pct"/>
            <w:vAlign w:val="center"/>
          </w:tcPr>
          <w:p w14:paraId="3DB90593" w14:textId="77777777" w:rsidR="00182929" w:rsidRPr="00F57686" w:rsidRDefault="00182929" w:rsidP="00182929">
            <w:pPr>
              <w:pStyle w:val="Nivel2"/>
              <w:numPr>
                <w:ilvl w:val="0"/>
                <w:numId w:val="0"/>
              </w:numPr>
              <w:spacing w:before="0" w:after="0" w:line="240" w:lineRule="auto"/>
              <w:jc w:val="center"/>
              <w:rPr>
                <w:iCs/>
                <w:color w:val="auto"/>
              </w:rPr>
            </w:pPr>
            <w:r w:rsidRPr="00F57686">
              <w:t>550,00</w:t>
            </w:r>
          </w:p>
        </w:tc>
        <w:tc>
          <w:tcPr>
            <w:tcW w:w="659" w:type="pct"/>
            <w:vAlign w:val="center"/>
          </w:tcPr>
          <w:p w14:paraId="7E17BB3B" w14:textId="77777777" w:rsidR="00182929" w:rsidRPr="00F57686" w:rsidRDefault="00182929" w:rsidP="00182929">
            <w:pPr>
              <w:pStyle w:val="Nivel2"/>
              <w:numPr>
                <w:ilvl w:val="0"/>
                <w:numId w:val="0"/>
              </w:numPr>
              <w:spacing w:before="0" w:after="0" w:line="240" w:lineRule="auto"/>
              <w:jc w:val="center"/>
            </w:pPr>
            <w:r w:rsidRPr="00F57686">
              <w:t>5,52</w:t>
            </w:r>
          </w:p>
        </w:tc>
        <w:tc>
          <w:tcPr>
            <w:tcW w:w="692" w:type="pct"/>
            <w:vAlign w:val="center"/>
          </w:tcPr>
          <w:p w14:paraId="6F76B6AC" w14:textId="77777777" w:rsidR="00182929" w:rsidRPr="00F57686" w:rsidRDefault="00182929" w:rsidP="00182929">
            <w:pPr>
              <w:pStyle w:val="Nivel2"/>
              <w:numPr>
                <w:ilvl w:val="0"/>
                <w:numId w:val="0"/>
              </w:numPr>
              <w:spacing w:before="0" w:after="0" w:line="240" w:lineRule="auto"/>
              <w:jc w:val="center"/>
            </w:pPr>
            <w:r w:rsidRPr="00F57686">
              <w:t>3.036,00</w:t>
            </w:r>
          </w:p>
        </w:tc>
      </w:tr>
      <w:tr w:rsidR="00182929" w:rsidRPr="00F57686" w14:paraId="16EF3DBD" w14:textId="77777777" w:rsidTr="00C655D2">
        <w:trPr>
          <w:trHeight w:val="20"/>
        </w:trPr>
        <w:tc>
          <w:tcPr>
            <w:tcW w:w="362" w:type="pct"/>
            <w:vAlign w:val="center"/>
          </w:tcPr>
          <w:p w14:paraId="2CC97EF6" w14:textId="77777777" w:rsidR="00182929" w:rsidRPr="00F57686" w:rsidRDefault="00182929" w:rsidP="00182929">
            <w:pPr>
              <w:pStyle w:val="Nivel2"/>
              <w:numPr>
                <w:ilvl w:val="0"/>
                <w:numId w:val="0"/>
              </w:numPr>
              <w:spacing w:before="0" w:after="0" w:line="240" w:lineRule="auto"/>
              <w:rPr>
                <w:color w:val="auto"/>
              </w:rPr>
            </w:pPr>
            <w:r w:rsidRPr="00F57686">
              <w:lastRenderedPageBreak/>
              <w:t>3</w:t>
            </w:r>
          </w:p>
        </w:tc>
        <w:tc>
          <w:tcPr>
            <w:tcW w:w="1712" w:type="pct"/>
            <w:vAlign w:val="center"/>
          </w:tcPr>
          <w:p w14:paraId="49186D3F" w14:textId="77777777" w:rsidR="00182929" w:rsidRPr="00F57686" w:rsidRDefault="00182929" w:rsidP="00182929">
            <w:pPr>
              <w:pStyle w:val="Nivel2"/>
              <w:numPr>
                <w:ilvl w:val="0"/>
                <w:numId w:val="0"/>
              </w:numPr>
              <w:spacing w:before="0" w:after="0" w:line="240" w:lineRule="auto"/>
              <w:rPr>
                <w:iCs/>
                <w:color w:val="auto"/>
              </w:rPr>
            </w:pPr>
            <w:r w:rsidRPr="00F57686">
              <w:rPr>
                <w:b/>
                <w:bCs/>
              </w:rPr>
              <w:t>ALFACE</w:t>
            </w:r>
            <w:r w:rsidRPr="00F57686">
              <w:t xml:space="preserve"> - SEREM FRESCAS E SÃS ESTAREM INTEIRAS, LIMPAS E LIVRES DE UMIDADE EXTERNA ANORMAL, TEREM ATINGIDO O GRAU DE EVOLUÇÃO COMPLETA DO TAMANHO, PARA FINS COMERCIAIS, TEREM ATINGIDO GRAU DE MATURAÇÃO QUE LHES PERMITA SUPORTAR A MANIPULAÇÃO, O TRANSPORTE E A CONSERVAÇÃO EM CONDIÇÕES ADEQUADAS PARA O CONSUMO, NÃO ESTAREM GOLPEADAS E DANIFICADAS POR QUAISQUER LESÕES DE ORIGEM FÍSICA, MECÂNICA OU BIOLÓGICA, ACIMA DE 5% E QUE AFETEM SUA APARÊNCIA. A POLPA E O PEDÚNCULO (QUANDO HOUVER) DEVERÃO SE APRESENTAR INTACTOS E FIRMES, ESTIVER ISENTAS DE: SUBSTÂNCIAS TERROSAS, SUJIDADES OU CORPOS ESTRANHOS ADERIDOS À SUPERFÍCIE EXTERNA, PARASITOS, LARVAS E OUTROS ANIMAIS, NOS PRODUTOS E NAS EMBALAGENS, UMIDADE EXTERNA ANORMAL, ODOR E SABOR ESTRANHOS, ENFERMIDADES,</w:t>
            </w:r>
          </w:p>
        </w:tc>
        <w:tc>
          <w:tcPr>
            <w:tcW w:w="542" w:type="pct"/>
            <w:vAlign w:val="center"/>
          </w:tcPr>
          <w:p w14:paraId="4923E779" w14:textId="77777777" w:rsidR="00182929" w:rsidRPr="00F57686" w:rsidRDefault="00182929" w:rsidP="00182929">
            <w:pPr>
              <w:pStyle w:val="Nivel2"/>
              <w:numPr>
                <w:ilvl w:val="0"/>
                <w:numId w:val="0"/>
              </w:numPr>
              <w:spacing w:before="0" w:after="0" w:line="240" w:lineRule="auto"/>
            </w:pPr>
            <w:r>
              <w:t>19935</w:t>
            </w:r>
          </w:p>
        </w:tc>
        <w:tc>
          <w:tcPr>
            <w:tcW w:w="516" w:type="pct"/>
            <w:vAlign w:val="center"/>
          </w:tcPr>
          <w:p w14:paraId="0173E1C8" w14:textId="77777777" w:rsidR="00182929" w:rsidRPr="00F57686" w:rsidRDefault="00182929" w:rsidP="00182929">
            <w:pPr>
              <w:pStyle w:val="Nivel2"/>
              <w:numPr>
                <w:ilvl w:val="0"/>
                <w:numId w:val="0"/>
              </w:numPr>
              <w:spacing w:before="0" w:after="0" w:line="240" w:lineRule="auto"/>
              <w:rPr>
                <w:iCs/>
                <w:color w:val="auto"/>
              </w:rPr>
            </w:pPr>
            <w:r w:rsidRPr="00F57686">
              <w:t>KG</w:t>
            </w:r>
          </w:p>
        </w:tc>
        <w:tc>
          <w:tcPr>
            <w:tcW w:w="517" w:type="pct"/>
            <w:vAlign w:val="center"/>
          </w:tcPr>
          <w:p w14:paraId="55A95A72" w14:textId="77777777" w:rsidR="00182929" w:rsidRPr="00F57686" w:rsidRDefault="00182929" w:rsidP="00182929">
            <w:pPr>
              <w:pStyle w:val="Nivel2"/>
              <w:numPr>
                <w:ilvl w:val="0"/>
                <w:numId w:val="0"/>
              </w:numPr>
              <w:spacing w:before="0" w:after="0" w:line="240" w:lineRule="auto"/>
              <w:jc w:val="center"/>
              <w:rPr>
                <w:iCs/>
                <w:color w:val="auto"/>
              </w:rPr>
            </w:pPr>
            <w:r w:rsidRPr="00F57686">
              <w:t>1.500,00</w:t>
            </w:r>
          </w:p>
        </w:tc>
        <w:tc>
          <w:tcPr>
            <w:tcW w:w="659" w:type="pct"/>
            <w:vAlign w:val="center"/>
          </w:tcPr>
          <w:p w14:paraId="5CFFA85F" w14:textId="77777777" w:rsidR="00182929" w:rsidRPr="00F57686" w:rsidRDefault="00182929" w:rsidP="00182929">
            <w:pPr>
              <w:pStyle w:val="Nivel2"/>
              <w:numPr>
                <w:ilvl w:val="0"/>
                <w:numId w:val="0"/>
              </w:numPr>
              <w:spacing w:before="0" w:after="0" w:line="240" w:lineRule="auto"/>
              <w:jc w:val="center"/>
            </w:pPr>
            <w:r w:rsidRPr="00F57686">
              <w:t>9,18</w:t>
            </w:r>
          </w:p>
        </w:tc>
        <w:tc>
          <w:tcPr>
            <w:tcW w:w="692" w:type="pct"/>
            <w:vAlign w:val="center"/>
          </w:tcPr>
          <w:p w14:paraId="56EB2B76" w14:textId="77777777" w:rsidR="00182929" w:rsidRPr="00F57686" w:rsidRDefault="00182929" w:rsidP="00182929">
            <w:pPr>
              <w:pStyle w:val="Nivel2"/>
              <w:numPr>
                <w:ilvl w:val="0"/>
                <w:numId w:val="0"/>
              </w:numPr>
              <w:spacing w:before="0" w:after="0" w:line="240" w:lineRule="auto"/>
              <w:jc w:val="center"/>
            </w:pPr>
            <w:r w:rsidRPr="00F57686">
              <w:t>13.770,00</w:t>
            </w:r>
          </w:p>
        </w:tc>
      </w:tr>
      <w:tr w:rsidR="00182929" w:rsidRPr="00F57686" w14:paraId="0E3D0A9E" w14:textId="77777777" w:rsidTr="00C655D2">
        <w:trPr>
          <w:trHeight w:val="20"/>
        </w:trPr>
        <w:tc>
          <w:tcPr>
            <w:tcW w:w="362" w:type="pct"/>
            <w:vAlign w:val="center"/>
          </w:tcPr>
          <w:p w14:paraId="73203667" w14:textId="77777777" w:rsidR="00182929" w:rsidRPr="00F57686" w:rsidRDefault="00182929" w:rsidP="00182929">
            <w:pPr>
              <w:pStyle w:val="Nivel2"/>
              <w:numPr>
                <w:ilvl w:val="0"/>
                <w:numId w:val="0"/>
              </w:numPr>
              <w:spacing w:before="0" w:after="0" w:line="240" w:lineRule="auto"/>
              <w:rPr>
                <w:color w:val="auto"/>
              </w:rPr>
            </w:pPr>
            <w:r w:rsidRPr="00F57686">
              <w:t>4</w:t>
            </w:r>
          </w:p>
        </w:tc>
        <w:tc>
          <w:tcPr>
            <w:tcW w:w="1712" w:type="pct"/>
            <w:vAlign w:val="center"/>
          </w:tcPr>
          <w:p w14:paraId="35D3F6D8" w14:textId="77777777" w:rsidR="00182929" w:rsidRPr="00F57686" w:rsidRDefault="00182929" w:rsidP="00182929">
            <w:pPr>
              <w:pStyle w:val="Nivel2"/>
              <w:numPr>
                <w:ilvl w:val="0"/>
                <w:numId w:val="0"/>
              </w:numPr>
              <w:spacing w:before="0" w:after="0" w:line="240" w:lineRule="auto"/>
              <w:rPr>
                <w:iCs/>
                <w:color w:val="auto"/>
              </w:rPr>
            </w:pPr>
            <w:r w:rsidRPr="00F57686">
              <w:rPr>
                <w:b/>
                <w:bCs/>
              </w:rPr>
              <w:t xml:space="preserve">BANANA </w:t>
            </w:r>
            <w:r w:rsidRPr="00F57686">
              <w:t xml:space="preserve">- TAMANHO DE MÉDIO A GRANDE, FRUTO FRESCO, COM AS PENCAS TENDO ATINGIDO O GRAU MÁXIMO DO TAMANHO ESPECIFICADO, COM AROMA, COR E SABOR CARACTERÍSTICOS DA ESPÉCIE/VARIEDADE, DEVERÁ APRESENTAR GRAU DE MATURAÇÃO TAL QUE PERMITA SUPORTAR A MANIPULAÇÃO, O TRANSPORTE E A CONSERVAÇÃO EM CONDIÇÕES ADEQUADAS PARA O CONSUMO MEDIATO E IMEDIATO, NÃO SERÃO ACEITOS DEFEITOS GRAVES DE NATUREZA FISIOLÓGICAS E MECÂNICAS (FÍSICAS), QUE </w:t>
            </w:r>
            <w:r w:rsidRPr="00F57686">
              <w:lastRenderedPageBreak/>
              <w:t>AFETEM SUA QUALIDADE E ASPECTO, COM A CASCA E POLPA INTACTAS E FIRMES, DEVERÁ ESTAR AINDA PARA MADURAR E SER ACONDICIONADAS EM CAIXAS PLÁSTICAS PADRÃO.</w:t>
            </w:r>
          </w:p>
        </w:tc>
        <w:tc>
          <w:tcPr>
            <w:tcW w:w="542" w:type="pct"/>
            <w:vAlign w:val="center"/>
          </w:tcPr>
          <w:p w14:paraId="1FB185D3" w14:textId="77777777" w:rsidR="00182929" w:rsidRPr="00F57686" w:rsidRDefault="00182929" w:rsidP="00182929">
            <w:pPr>
              <w:pStyle w:val="Nivel2"/>
              <w:numPr>
                <w:ilvl w:val="0"/>
                <w:numId w:val="0"/>
              </w:numPr>
              <w:spacing w:before="0" w:after="0" w:line="240" w:lineRule="auto"/>
            </w:pPr>
            <w:r>
              <w:lastRenderedPageBreak/>
              <w:t>19789</w:t>
            </w:r>
          </w:p>
        </w:tc>
        <w:tc>
          <w:tcPr>
            <w:tcW w:w="516" w:type="pct"/>
            <w:vAlign w:val="center"/>
          </w:tcPr>
          <w:p w14:paraId="7867C2D2" w14:textId="77777777" w:rsidR="00182929" w:rsidRPr="00F57686" w:rsidRDefault="00182929" w:rsidP="00182929">
            <w:pPr>
              <w:pStyle w:val="Nivel2"/>
              <w:numPr>
                <w:ilvl w:val="0"/>
                <w:numId w:val="0"/>
              </w:numPr>
              <w:spacing w:before="0" w:after="0" w:line="240" w:lineRule="auto"/>
              <w:rPr>
                <w:iCs/>
                <w:color w:val="auto"/>
              </w:rPr>
            </w:pPr>
            <w:r w:rsidRPr="00F57686">
              <w:t>KG</w:t>
            </w:r>
          </w:p>
        </w:tc>
        <w:tc>
          <w:tcPr>
            <w:tcW w:w="517" w:type="pct"/>
            <w:vAlign w:val="center"/>
          </w:tcPr>
          <w:p w14:paraId="3FA9E3F5" w14:textId="77777777" w:rsidR="00182929" w:rsidRPr="00F57686" w:rsidRDefault="00182929" w:rsidP="00182929">
            <w:pPr>
              <w:pStyle w:val="Nivel2"/>
              <w:numPr>
                <w:ilvl w:val="0"/>
                <w:numId w:val="0"/>
              </w:numPr>
              <w:spacing w:before="0" w:after="0" w:line="240" w:lineRule="auto"/>
              <w:jc w:val="center"/>
              <w:rPr>
                <w:iCs/>
                <w:color w:val="auto"/>
              </w:rPr>
            </w:pPr>
            <w:r w:rsidRPr="00F57686">
              <w:t>1.300,00</w:t>
            </w:r>
          </w:p>
        </w:tc>
        <w:tc>
          <w:tcPr>
            <w:tcW w:w="659" w:type="pct"/>
            <w:vAlign w:val="center"/>
          </w:tcPr>
          <w:p w14:paraId="739AF69B" w14:textId="77777777" w:rsidR="00182929" w:rsidRPr="00F57686" w:rsidRDefault="00182929" w:rsidP="00182929">
            <w:pPr>
              <w:pStyle w:val="Nivel2"/>
              <w:numPr>
                <w:ilvl w:val="0"/>
                <w:numId w:val="0"/>
              </w:numPr>
              <w:spacing w:before="0" w:after="0" w:line="240" w:lineRule="auto"/>
              <w:jc w:val="center"/>
            </w:pPr>
            <w:r w:rsidRPr="00F57686">
              <w:t>6,56</w:t>
            </w:r>
          </w:p>
        </w:tc>
        <w:tc>
          <w:tcPr>
            <w:tcW w:w="692" w:type="pct"/>
            <w:vAlign w:val="center"/>
          </w:tcPr>
          <w:p w14:paraId="1AF398E3" w14:textId="77777777" w:rsidR="00182929" w:rsidRPr="00F57686" w:rsidRDefault="00182929" w:rsidP="00182929">
            <w:pPr>
              <w:pStyle w:val="Nivel2"/>
              <w:numPr>
                <w:ilvl w:val="0"/>
                <w:numId w:val="0"/>
              </w:numPr>
              <w:spacing w:before="0" w:after="0" w:line="240" w:lineRule="auto"/>
              <w:jc w:val="center"/>
            </w:pPr>
            <w:r w:rsidRPr="00F57686">
              <w:t>8.528,00</w:t>
            </w:r>
          </w:p>
        </w:tc>
      </w:tr>
      <w:tr w:rsidR="00182929" w:rsidRPr="00F57686" w14:paraId="47C99304" w14:textId="77777777" w:rsidTr="00C655D2">
        <w:trPr>
          <w:trHeight w:val="20"/>
        </w:trPr>
        <w:tc>
          <w:tcPr>
            <w:tcW w:w="362" w:type="pct"/>
            <w:vAlign w:val="center"/>
          </w:tcPr>
          <w:p w14:paraId="56CD142E" w14:textId="77777777" w:rsidR="00182929" w:rsidRPr="00F57686" w:rsidRDefault="00182929" w:rsidP="00182929">
            <w:pPr>
              <w:pStyle w:val="Nivel2"/>
              <w:numPr>
                <w:ilvl w:val="0"/>
                <w:numId w:val="0"/>
              </w:numPr>
              <w:spacing w:before="0" w:after="0" w:line="240" w:lineRule="auto"/>
              <w:rPr>
                <w:color w:val="auto"/>
              </w:rPr>
            </w:pPr>
            <w:r w:rsidRPr="00F57686">
              <w:t>5</w:t>
            </w:r>
          </w:p>
        </w:tc>
        <w:tc>
          <w:tcPr>
            <w:tcW w:w="1712" w:type="pct"/>
            <w:vAlign w:val="center"/>
          </w:tcPr>
          <w:p w14:paraId="148C1F2D" w14:textId="77777777" w:rsidR="00182929" w:rsidRPr="00F57686" w:rsidRDefault="00182929" w:rsidP="00182929">
            <w:pPr>
              <w:pStyle w:val="Nivel2"/>
              <w:numPr>
                <w:ilvl w:val="0"/>
                <w:numId w:val="0"/>
              </w:numPr>
              <w:spacing w:before="0" w:after="0" w:line="240" w:lineRule="auto"/>
              <w:rPr>
                <w:iCs/>
                <w:color w:val="auto"/>
              </w:rPr>
            </w:pPr>
            <w:r w:rsidRPr="00F57686">
              <w:rPr>
                <w:b/>
                <w:bCs/>
              </w:rPr>
              <w:t xml:space="preserve">BATATA DOCE - </w:t>
            </w:r>
            <w:r w:rsidRPr="00F57686">
              <w:t>LIMITES MÁXIMOS DE DEFEITOS: QUALQUER LESÃO, NÃO IMPORTANDO A ORIGEM, QUE EXPONHA OU ATINJA A POLPA DA RAIZ, PODENDO OU NÃO ESTAR CICATRIZADA, DEFICIÊNCIA DE BORO, RACHADURA MECÂNICA, PRAGA, RAIZ COM DESIDRATAÇÃO CARACTERIZADA POR FLACIDEZ, DANO PATOLÓGICO E OU FISIOLÓGICO QUE LEVA À DECOMPOSIÇÃO, DESINTEGRAÇÃO OU FERMENTAÇÃO EM QUALQUER GRAU, RAÍZES MUITO GRANDES COLHIDAS TARDIAMENTE E QUE PODEM APRESENTAR-SE FIBROSAS, A PARTE TUBEROSA PODERÁ SER EM FORMATO: CILÍNDRICO, ELÍPTICO, ESFÉRICO E ELÍPTICO OU TRANSVERSO/ACHATADO, DEVERÃO ESTAR ACONDICIONADO EM CAIXAS PLÁSTICAS PADRÃO.</w:t>
            </w:r>
          </w:p>
        </w:tc>
        <w:tc>
          <w:tcPr>
            <w:tcW w:w="542" w:type="pct"/>
            <w:vAlign w:val="center"/>
          </w:tcPr>
          <w:p w14:paraId="5E94BB7E" w14:textId="77777777" w:rsidR="00182929" w:rsidRPr="00F57686" w:rsidRDefault="00182929" w:rsidP="00182929">
            <w:pPr>
              <w:pStyle w:val="Nivel2"/>
              <w:numPr>
                <w:ilvl w:val="0"/>
                <w:numId w:val="0"/>
              </w:numPr>
              <w:spacing w:before="0" w:after="0" w:line="240" w:lineRule="auto"/>
            </w:pPr>
            <w:r>
              <w:t>19792</w:t>
            </w:r>
          </w:p>
        </w:tc>
        <w:tc>
          <w:tcPr>
            <w:tcW w:w="516" w:type="pct"/>
            <w:vAlign w:val="center"/>
          </w:tcPr>
          <w:p w14:paraId="0AE9A8D1" w14:textId="77777777" w:rsidR="00182929" w:rsidRPr="00F57686" w:rsidRDefault="00182929" w:rsidP="00182929">
            <w:pPr>
              <w:pStyle w:val="Nivel2"/>
              <w:numPr>
                <w:ilvl w:val="0"/>
                <w:numId w:val="0"/>
              </w:numPr>
              <w:spacing w:before="0" w:after="0" w:line="240" w:lineRule="auto"/>
              <w:rPr>
                <w:iCs/>
                <w:color w:val="auto"/>
              </w:rPr>
            </w:pPr>
            <w:r w:rsidRPr="00F57686">
              <w:t>KG</w:t>
            </w:r>
          </w:p>
        </w:tc>
        <w:tc>
          <w:tcPr>
            <w:tcW w:w="517" w:type="pct"/>
            <w:vAlign w:val="center"/>
          </w:tcPr>
          <w:p w14:paraId="40FE1DD0" w14:textId="77777777" w:rsidR="00182929" w:rsidRPr="00F57686" w:rsidRDefault="00182929" w:rsidP="00182929">
            <w:pPr>
              <w:pStyle w:val="Nivel2"/>
              <w:numPr>
                <w:ilvl w:val="0"/>
                <w:numId w:val="0"/>
              </w:numPr>
              <w:spacing w:before="0" w:after="0" w:line="240" w:lineRule="auto"/>
              <w:jc w:val="center"/>
              <w:rPr>
                <w:iCs/>
                <w:color w:val="auto"/>
              </w:rPr>
            </w:pPr>
            <w:r w:rsidRPr="00F57686">
              <w:t>1.000,00</w:t>
            </w:r>
          </w:p>
        </w:tc>
        <w:tc>
          <w:tcPr>
            <w:tcW w:w="659" w:type="pct"/>
            <w:vAlign w:val="center"/>
          </w:tcPr>
          <w:p w14:paraId="6FCA7DC4" w14:textId="77777777" w:rsidR="00182929" w:rsidRPr="00F57686" w:rsidRDefault="00182929" w:rsidP="00182929">
            <w:pPr>
              <w:pStyle w:val="Nivel2"/>
              <w:numPr>
                <w:ilvl w:val="0"/>
                <w:numId w:val="0"/>
              </w:numPr>
              <w:spacing w:before="0" w:after="0" w:line="240" w:lineRule="auto"/>
              <w:jc w:val="center"/>
            </w:pPr>
            <w:r w:rsidRPr="00F57686">
              <w:t>4,47</w:t>
            </w:r>
          </w:p>
        </w:tc>
        <w:tc>
          <w:tcPr>
            <w:tcW w:w="692" w:type="pct"/>
            <w:vAlign w:val="center"/>
          </w:tcPr>
          <w:p w14:paraId="4647B3CD" w14:textId="77777777" w:rsidR="00182929" w:rsidRPr="00F57686" w:rsidRDefault="00182929" w:rsidP="00182929">
            <w:pPr>
              <w:pStyle w:val="Nivel2"/>
              <w:numPr>
                <w:ilvl w:val="0"/>
                <w:numId w:val="0"/>
              </w:numPr>
              <w:spacing w:before="0" w:after="0" w:line="240" w:lineRule="auto"/>
              <w:jc w:val="center"/>
            </w:pPr>
            <w:r w:rsidRPr="00F57686">
              <w:t>4.470,00</w:t>
            </w:r>
          </w:p>
        </w:tc>
      </w:tr>
      <w:tr w:rsidR="00182929" w:rsidRPr="00F57686" w14:paraId="08111CA7" w14:textId="77777777" w:rsidTr="00C655D2">
        <w:trPr>
          <w:trHeight w:val="20"/>
        </w:trPr>
        <w:tc>
          <w:tcPr>
            <w:tcW w:w="362" w:type="pct"/>
            <w:vAlign w:val="center"/>
          </w:tcPr>
          <w:p w14:paraId="1B19EE9A" w14:textId="77777777" w:rsidR="00182929" w:rsidRPr="00F57686" w:rsidRDefault="00182929" w:rsidP="00182929">
            <w:pPr>
              <w:pStyle w:val="Nivel2"/>
              <w:numPr>
                <w:ilvl w:val="0"/>
                <w:numId w:val="0"/>
              </w:numPr>
              <w:spacing w:before="0" w:after="0" w:line="240" w:lineRule="auto"/>
              <w:rPr>
                <w:color w:val="auto"/>
              </w:rPr>
            </w:pPr>
            <w:r w:rsidRPr="00F57686">
              <w:t>6</w:t>
            </w:r>
          </w:p>
        </w:tc>
        <w:tc>
          <w:tcPr>
            <w:tcW w:w="1712" w:type="pct"/>
            <w:vAlign w:val="center"/>
          </w:tcPr>
          <w:p w14:paraId="4CE33DDF" w14:textId="77777777" w:rsidR="00182929" w:rsidRPr="00F57686" w:rsidRDefault="00182929" w:rsidP="00182929">
            <w:pPr>
              <w:pStyle w:val="Nivel2"/>
              <w:numPr>
                <w:ilvl w:val="0"/>
                <w:numId w:val="0"/>
              </w:numPr>
              <w:spacing w:before="0" w:after="0" w:line="240" w:lineRule="auto"/>
              <w:rPr>
                <w:iCs/>
                <w:color w:val="auto"/>
              </w:rPr>
            </w:pPr>
            <w:r w:rsidRPr="00F57686">
              <w:rPr>
                <w:b/>
                <w:bCs/>
              </w:rPr>
              <w:t>BATATA SALSA</w:t>
            </w:r>
            <w:r w:rsidRPr="00F57686">
              <w:t xml:space="preserve">- LIMITES MÁXIMOS DE DEFEITOS: QUALQUER LESÃO, NÃO IMPORTANDO A ORIGEM, QUE EXPONHA OU ATINJA A POLPA DA RAIZ, PODENDO OU NÃO ESTAR CICATRIZADA, DEFICIÊNCIA DE BORO, RACHADURA MECÂNICA, PRAGA; RAIZ COM DESIDRATAÇÃO CARACTERIZADA POR FLACIDEZ; DANO PATOLÓGICO E OU FISIOLÓGICO QUE LEVA À DECOMPOSIÇÃO, DESINTEGRAÇÃO OU FERMENTAÇÃO EM QUALQUER GRAU; RAÍZES MUITO GRANDES COLHIDAS TARDIAMENTE E QUE PODEM APRESENTAR-SE FIBROSAS; A </w:t>
            </w:r>
            <w:r w:rsidRPr="00F57686">
              <w:lastRenderedPageBreak/>
              <w:t>PARTE TUBEROSA PODERÁ SER EM FORMATO: CILÍNDRICO, ELÍPTICO, ESFÉRICO E ELÍPTICO OU TRANSVERSO/ACHATADO; DEVERÃO ESTAR ACONDICIONADO EM CAIXAS PLÁSTICAS PADRÃO;</w:t>
            </w:r>
          </w:p>
        </w:tc>
        <w:tc>
          <w:tcPr>
            <w:tcW w:w="542" w:type="pct"/>
            <w:vAlign w:val="center"/>
          </w:tcPr>
          <w:p w14:paraId="44C96921" w14:textId="77777777" w:rsidR="00182929" w:rsidRPr="00F57686" w:rsidRDefault="00182929" w:rsidP="00182929">
            <w:pPr>
              <w:pStyle w:val="Nivel2"/>
              <w:numPr>
                <w:ilvl w:val="0"/>
                <w:numId w:val="0"/>
              </w:numPr>
              <w:spacing w:before="0" w:after="0" w:line="240" w:lineRule="auto"/>
            </w:pPr>
            <w:r>
              <w:lastRenderedPageBreak/>
              <w:t>19792</w:t>
            </w:r>
          </w:p>
        </w:tc>
        <w:tc>
          <w:tcPr>
            <w:tcW w:w="516" w:type="pct"/>
            <w:vAlign w:val="center"/>
          </w:tcPr>
          <w:p w14:paraId="7DD2FE03" w14:textId="77777777" w:rsidR="00182929" w:rsidRPr="00F57686" w:rsidRDefault="00182929" w:rsidP="00182929">
            <w:pPr>
              <w:pStyle w:val="Nivel2"/>
              <w:numPr>
                <w:ilvl w:val="0"/>
                <w:numId w:val="0"/>
              </w:numPr>
              <w:spacing w:before="0" w:after="0" w:line="240" w:lineRule="auto"/>
              <w:rPr>
                <w:iCs/>
                <w:color w:val="auto"/>
              </w:rPr>
            </w:pPr>
            <w:r w:rsidRPr="00F57686">
              <w:t>KG</w:t>
            </w:r>
          </w:p>
        </w:tc>
        <w:tc>
          <w:tcPr>
            <w:tcW w:w="517" w:type="pct"/>
            <w:vAlign w:val="center"/>
          </w:tcPr>
          <w:p w14:paraId="2267AFEE" w14:textId="77777777" w:rsidR="00182929" w:rsidRPr="00F57686" w:rsidRDefault="00182929" w:rsidP="00182929">
            <w:pPr>
              <w:pStyle w:val="Nivel2"/>
              <w:numPr>
                <w:ilvl w:val="0"/>
                <w:numId w:val="0"/>
              </w:numPr>
              <w:spacing w:before="0" w:after="0" w:line="240" w:lineRule="auto"/>
              <w:jc w:val="center"/>
              <w:rPr>
                <w:iCs/>
                <w:color w:val="auto"/>
              </w:rPr>
            </w:pPr>
            <w:r w:rsidRPr="00F57686">
              <w:t>1.000,00</w:t>
            </w:r>
          </w:p>
        </w:tc>
        <w:tc>
          <w:tcPr>
            <w:tcW w:w="659" w:type="pct"/>
            <w:vAlign w:val="center"/>
          </w:tcPr>
          <w:p w14:paraId="7ED4F43B" w14:textId="77777777" w:rsidR="00182929" w:rsidRPr="00F57686" w:rsidRDefault="00182929" w:rsidP="00182929">
            <w:pPr>
              <w:pStyle w:val="Nivel2"/>
              <w:numPr>
                <w:ilvl w:val="0"/>
                <w:numId w:val="0"/>
              </w:numPr>
              <w:spacing w:before="0" w:after="0" w:line="240" w:lineRule="auto"/>
              <w:jc w:val="center"/>
            </w:pPr>
            <w:r w:rsidRPr="00F57686">
              <w:t>12,82</w:t>
            </w:r>
          </w:p>
        </w:tc>
        <w:tc>
          <w:tcPr>
            <w:tcW w:w="692" w:type="pct"/>
            <w:vAlign w:val="center"/>
          </w:tcPr>
          <w:p w14:paraId="4AAA732B" w14:textId="77777777" w:rsidR="00182929" w:rsidRPr="00F57686" w:rsidRDefault="00182929" w:rsidP="00182929">
            <w:pPr>
              <w:pStyle w:val="Nivel2"/>
              <w:numPr>
                <w:ilvl w:val="0"/>
                <w:numId w:val="0"/>
              </w:numPr>
              <w:spacing w:before="0" w:after="0" w:line="240" w:lineRule="auto"/>
              <w:jc w:val="center"/>
            </w:pPr>
            <w:r w:rsidRPr="00F57686">
              <w:t>12.820,00</w:t>
            </w:r>
          </w:p>
        </w:tc>
      </w:tr>
      <w:tr w:rsidR="00182929" w:rsidRPr="00F57686" w14:paraId="0EBB0525" w14:textId="77777777" w:rsidTr="00C655D2">
        <w:trPr>
          <w:trHeight w:val="20"/>
        </w:trPr>
        <w:tc>
          <w:tcPr>
            <w:tcW w:w="362" w:type="pct"/>
            <w:vAlign w:val="center"/>
          </w:tcPr>
          <w:p w14:paraId="1384F8F4" w14:textId="77777777" w:rsidR="00182929" w:rsidRPr="00F57686" w:rsidRDefault="00182929" w:rsidP="00182929">
            <w:pPr>
              <w:pStyle w:val="Nivel2"/>
              <w:numPr>
                <w:ilvl w:val="0"/>
                <w:numId w:val="0"/>
              </w:numPr>
              <w:spacing w:before="0" w:after="0" w:line="240" w:lineRule="auto"/>
              <w:rPr>
                <w:color w:val="auto"/>
              </w:rPr>
            </w:pPr>
            <w:r w:rsidRPr="00F57686">
              <w:t>7</w:t>
            </w:r>
          </w:p>
        </w:tc>
        <w:tc>
          <w:tcPr>
            <w:tcW w:w="1712" w:type="pct"/>
            <w:vAlign w:val="center"/>
          </w:tcPr>
          <w:p w14:paraId="6F4F6AA6" w14:textId="77777777" w:rsidR="00182929" w:rsidRPr="00F57686" w:rsidRDefault="00182929" w:rsidP="00182929">
            <w:pPr>
              <w:pStyle w:val="Nivel2"/>
              <w:numPr>
                <w:ilvl w:val="0"/>
                <w:numId w:val="0"/>
              </w:numPr>
              <w:spacing w:before="0" w:after="0" w:line="240" w:lineRule="auto"/>
              <w:rPr>
                <w:iCs/>
                <w:color w:val="auto"/>
              </w:rPr>
            </w:pPr>
            <w:r w:rsidRPr="00F57686">
              <w:rPr>
                <w:b/>
                <w:bCs/>
              </w:rPr>
              <w:t>BETERRABA VERMELHA</w:t>
            </w:r>
            <w:r w:rsidRPr="00F57686">
              <w:t xml:space="preserve"> - TAMANHO: MAIOR OU IGUAL A 50 MM E MENOR QUE 90 MM, A PARTE TUBEROSA DA BETERRABA PODERÁ SER EM FORMATO: CILÍNDRICO, ELÍPTICO, ESFÉRICO E ELÍPTICO OU TRANSVERSO/ACHATADO, LIMITES MÁXIMOS DE DEFEITOS: QUALQUER LESÃO, NÃO IMPORTANDO A ORIGEM, QUE EXPONHA OU ATINJA A POLPA DA RAIZ, PODENDO OU NÃO ESTAR CICATRIZADA, DEFICIÊNCIA DE BORO, RACHADURA MECÂNICA, PRAGA, RAIZ COM DESIDRATAÇÃO CARACTERIZADA POR FLACIDEZ, DANO PATOLÓGICO E OU FISIOLÓGICO QUE LEVA À DECOMPOSIÇÃO, DESINTEGRAÇÃO OU FERMENTAÇÃO EM QUALQUER GRAU, RAÍZES MUITO GRANDES COLHIDAS TARDIAMENTE E QUE PODEM APRESENTAR-SE FIBROSAS, A PARTE TUBEROSA DA BETERRABA PODERÁ SER EM FORMATO: CILÍNDRICO, ELÍPTICO, ESFÉRICO E ELÍPTICO OU TRANSVERSO/ACHATADO. DEVERAM ESTAR ACONDICIONADO EM CAIXAS PLÁSTICAS PADRÃO.</w:t>
            </w:r>
          </w:p>
        </w:tc>
        <w:tc>
          <w:tcPr>
            <w:tcW w:w="542" w:type="pct"/>
            <w:vAlign w:val="center"/>
          </w:tcPr>
          <w:p w14:paraId="54BB637B" w14:textId="77777777" w:rsidR="00182929" w:rsidRPr="00F57686" w:rsidRDefault="00182929" w:rsidP="00182929">
            <w:pPr>
              <w:pStyle w:val="Nivel2"/>
              <w:numPr>
                <w:ilvl w:val="0"/>
                <w:numId w:val="0"/>
              </w:numPr>
              <w:spacing w:before="0" w:after="0" w:line="240" w:lineRule="auto"/>
            </w:pPr>
            <w:r>
              <w:t>19792</w:t>
            </w:r>
          </w:p>
        </w:tc>
        <w:tc>
          <w:tcPr>
            <w:tcW w:w="516" w:type="pct"/>
            <w:vAlign w:val="center"/>
          </w:tcPr>
          <w:p w14:paraId="33E44538" w14:textId="77777777" w:rsidR="00182929" w:rsidRPr="00F57686" w:rsidRDefault="00182929" w:rsidP="00182929">
            <w:pPr>
              <w:pStyle w:val="Nivel2"/>
              <w:numPr>
                <w:ilvl w:val="0"/>
                <w:numId w:val="0"/>
              </w:numPr>
              <w:spacing w:before="0" w:after="0" w:line="240" w:lineRule="auto"/>
              <w:rPr>
                <w:iCs/>
                <w:color w:val="auto"/>
              </w:rPr>
            </w:pPr>
            <w:r w:rsidRPr="00F57686">
              <w:t>KG</w:t>
            </w:r>
          </w:p>
        </w:tc>
        <w:tc>
          <w:tcPr>
            <w:tcW w:w="517" w:type="pct"/>
            <w:vAlign w:val="center"/>
          </w:tcPr>
          <w:p w14:paraId="57403F86" w14:textId="77777777" w:rsidR="00182929" w:rsidRPr="00F57686" w:rsidRDefault="00182929" w:rsidP="00182929">
            <w:pPr>
              <w:pStyle w:val="Nivel2"/>
              <w:numPr>
                <w:ilvl w:val="0"/>
                <w:numId w:val="0"/>
              </w:numPr>
              <w:spacing w:before="0" w:after="0" w:line="240" w:lineRule="auto"/>
              <w:jc w:val="center"/>
              <w:rPr>
                <w:iCs/>
                <w:color w:val="auto"/>
              </w:rPr>
            </w:pPr>
            <w:r w:rsidRPr="00F57686">
              <w:t>400,00</w:t>
            </w:r>
          </w:p>
        </w:tc>
        <w:tc>
          <w:tcPr>
            <w:tcW w:w="659" w:type="pct"/>
            <w:vAlign w:val="center"/>
          </w:tcPr>
          <w:p w14:paraId="56D1CAC6" w14:textId="77777777" w:rsidR="00182929" w:rsidRPr="00F57686" w:rsidRDefault="00182929" w:rsidP="00182929">
            <w:pPr>
              <w:pStyle w:val="Nivel2"/>
              <w:numPr>
                <w:ilvl w:val="0"/>
                <w:numId w:val="0"/>
              </w:numPr>
              <w:spacing w:before="0" w:after="0" w:line="240" w:lineRule="auto"/>
              <w:jc w:val="center"/>
            </w:pPr>
            <w:r w:rsidRPr="00F57686">
              <w:t>5,49</w:t>
            </w:r>
          </w:p>
        </w:tc>
        <w:tc>
          <w:tcPr>
            <w:tcW w:w="692" w:type="pct"/>
            <w:vAlign w:val="center"/>
          </w:tcPr>
          <w:p w14:paraId="495CF8A1" w14:textId="77777777" w:rsidR="00182929" w:rsidRPr="00F57686" w:rsidRDefault="00182929" w:rsidP="00182929">
            <w:pPr>
              <w:pStyle w:val="Nivel2"/>
              <w:numPr>
                <w:ilvl w:val="0"/>
                <w:numId w:val="0"/>
              </w:numPr>
              <w:spacing w:before="0" w:after="0" w:line="240" w:lineRule="auto"/>
              <w:jc w:val="center"/>
            </w:pPr>
            <w:r w:rsidRPr="00F57686">
              <w:t>2.196,00</w:t>
            </w:r>
          </w:p>
        </w:tc>
      </w:tr>
      <w:tr w:rsidR="00182929" w:rsidRPr="00F57686" w14:paraId="547E2ED5" w14:textId="77777777" w:rsidTr="00C655D2">
        <w:trPr>
          <w:trHeight w:val="20"/>
        </w:trPr>
        <w:tc>
          <w:tcPr>
            <w:tcW w:w="362" w:type="pct"/>
            <w:vAlign w:val="center"/>
          </w:tcPr>
          <w:p w14:paraId="37C108F3" w14:textId="77777777" w:rsidR="00182929" w:rsidRPr="00F57686" w:rsidRDefault="00182929" w:rsidP="00182929">
            <w:pPr>
              <w:pStyle w:val="Nivel2"/>
              <w:numPr>
                <w:ilvl w:val="0"/>
                <w:numId w:val="0"/>
              </w:numPr>
              <w:spacing w:before="0" w:after="0" w:line="240" w:lineRule="auto"/>
              <w:rPr>
                <w:color w:val="auto"/>
              </w:rPr>
            </w:pPr>
            <w:r w:rsidRPr="00F57686">
              <w:t>8</w:t>
            </w:r>
          </w:p>
        </w:tc>
        <w:tc>
          <w:tcPr>
            <w:tcW w:w="1712" w:type="pct"/>
            <w:vAlign w:val="center"/>
          </w:tcPr>
          <w:p w14:paraId="03812813" w14:textId="77777777" w:rsidR="00182929" w:rsidRPr="00F57686" w:rsidRDefault="00182929" w:rsidP="00182929">
            <w:pPr>
              <w:pStyle w:val="Nivel2"/>
              <w:numPr>
                <w:ilvl w:val="0"/>
                <w:numId w:val="0"/>
              </w:numPr>
              <w:spacing w:before="0" w:after="0" w:line="240" w:lineRule="auto"/>
              <w:rPr>
                <w:iCs/>
                <w:color w:val="auto"/>
              </w:rPr>
            </w:pPr>
            <w:r w:rsidRPr="00F57686">
              <w:t xml:space="preserve">BOLO DOCE SIMPLES </w:t>
            </w:r>
          </w:p>
        </w:tc>
        <w:tc>
          <w:tcPr>
            <w:tcW w:w="542" w:type="pct"/>
            <w:vAlign w:val="center"/>
          </w:tcPr>
          <w:p w14:paraId="0CEB138F" w14:textId="7E357418" w:rsidR="00182929" w:rsidRPr="00F57686" w:rsidRDefault="00BC79FF" w:rsidP="00182929">
            <w:pPr>
              <w:pStyle w:val="Nivel2"/>
              <w:numPr>
                <w:ilvl w:val="0"/>
                <w:numId w:val="0"/>
              </w:numPr>
              <w:spacing w:before="0" w:after="0" w:line="240" w:lineRule="auto"/>
            </w:pPr>
            <w:r>
              <w:t>3679</w:t>
            </w:r>
          </w:p>
        </w:tc>
        <w:tc>
          <w:tcPr>
            <w:tcW w:w="516" w:type="pct"/>
            <w:vAlign w:val="center"/>
          </w:tcPr>
          <w:p w14:paraId="315A0055" w14:textId="77777777" w:rsidR="00182929" w:rsidRPr="00F57686" w:rsidRDefault="00182929" w:rsidP="00182929">
            <w:pPr>
              <w:pStyle w:val="Nivel2"/>
              <w:numPr>
                <w:ilvl w:val="0"/>
                <w:numId w:val="0"/>
              </w:numPr>
              <w:spacing w:before="0" w:after="0" w:line="240" w:lineRule="auto"/>
              <w:rPr>
                <w:iCs/>
                <w:color w:val="auto"/>
              </w:rPr>
            </w:pPr>
            <w:r w:rsidRPr="00F57686">
              <w:t>KG</w:t>
            </w:r>
          </w:p>
        </w:tc>
        <w:tc>
          <w:tcPr>
            <w:tcW w:w="517" w:type="pct"/>
            <w:vAlign w:val="center"/>
          </w:tcPr>
          <w:p w14:paraId="64CB9D3C" w14:textId="77777777" w:rsidR="00182929" w:rsidRPr="00F57686" w:rsidRDefault="00182929" w:rsidP="00182929">
            <w:pPr>
              <w:pStyle w:val="Nivel2"/>
              <w:numPr>
                <w:ilvl w:val="0"/>
                <w:numId w:val="0"/>
              </w:numPr>
              <w:spacing w:before="0" w:after="0" w:line="240" w:lineRule="auto"/>
              <w:jc w:val="center"/>
              <w:rPr>
                <w:iCs/>
                <w:color w:val="auto"/>
              </w:rPr>
            </w:pPr>
            <w:r w:rsidRPr="00F57686">
              <w:t>100,00</w:t>
            </w:r>
          </w:p>
        </w:tc>
        <w:tc>
          <w:tcPr>
            <w:tcW w:w="659" w:type="pct"/>
            <w:vAlign w:val="center"/>
          </w:tcPr>
          <w:p w14:paraId="725BF743" w14:textId="77777777" w:rsidR="00182929" w:rsidRPr="00F57686" w:rsidRDefault="00182929" w:rsidP="00182929">
            <w:pPr>
              <w:pStyle w:val="Nivel2"/>
              <w:numPr>
                <w:ilvl w:val="0"/>
                <w:numId w:val="0"/>
              </w:numPr>
              <w:spacing w:before="0" w:after="0" w:line="240" w:lineRule="auto"/>
              <w:jc w:val="center"/>
            </w:pPr>
            <w:r w:rsidRPr="00F57686">
              <w:t>25,69</w:t>
            </w:r>
          </w:p>
        </w:tc>
        <w:tc>
          <w:tcPr>
            <w:tcW w:w="692" w:type="pct"/>
            <w:vAlign w:val="center"/>
          </w:tcPr>
          <w:p w14:paraId="4D29B7D4" w14:textId="77777777" w:rsidR="00182929" w:rsidRPr="00F57686" w:rsidRDefault="00182929" w:rsidP="00182929">
            <w:pPr>
              <w:pStyle w:val="Nivel2"/>
              <w:numPr>
                <w:ilvl w:val="0"/>
                <w:numId w:val="0"/>
              </w:numPr>
              <w:spacing w:before="0" w:after="0" w:line="240" w:lineRule="auto"/>
              <w:jc w:val="center"/>
            </w:pPr>
            <w:r w:rsidRPr="00F57686">
              <w:t>2.569,00</w:t>
            </w:r>
          </w:p>
        </w:tc>
      </w:tr>
      <w:tr w:rsidR="00182929" w:rsidRPr="00F57686" w14:paraId="1EE8268D" w14:textId="77777777" w:rsidTr="00C655D2">
        <w:trPr>
          <w:trHeight w:val="20"/>
        </w:trPr>
        <w:tc>
          <w:tcPr>
            <w:tcW w:w="362" w:type="pct"/>
            <w:vAlign w:val="center"/>
          </w:tcPr>
          <w:p w14:paraId="07D79406" w14:textId="77777777" w:rsidR="00182929" w:rsidRPr="00F57686" w:rsidRDefault="00182929" w:rsidP="00182929">
            <w:pPr>
              <w:pStyle w:val="Nivel2"/>
              <w:numPr>
                <w:ilvl w:val="0"/>
                <w:numId w:val="0"/>
              </w:numPr>
              <w:spacing w:before="0" w:after="0" w:line="240" w:lineRule="auto"/>
              <w:rPr>
                <w:color w:val="auto"/>
              </w:rPr>
            </w:pPr>
            <w:r w:rsidRPr="00F57686">
              <w:t>9</w:t>
            </w:r>
          </w:p>
        </w:tc>
        <w:tc>
          <w:tcPr>
            <w:tcW w:w="1712" w:type="pct"/>
            <w:vAlign w:val="center"/>
          </w:tcPr>
          <w:p w14:paraId="74565A35" w14:textId="77777777" w:rsidR="00182929" w:rsidRPr="00F57686" w:rsidRDefault="00182929" w:rsidP="00182929">
            <w:pPr>
              <w:pStyle w:val="Nivel2"/>
              <w:numPr>
                <w:ilvl w:val="0"/>
                <w:numId w:val="0"/>
              </w:numPr>
              <w:spacing w:before="0" w:after="0" w:line="240" w:lineRule="auto"/>
              <w:rPr>
                <w:iCs/>
                <w:color w:val="auto"/>
              </w:rPr>
            </w:pPr>
            <w:r w:rsidRPr="00F57686">
              <w:rPr>
                <w:b/>
                <w:bCs/>
              </w:rPr>
              <w:t>BRÓCOLIS</w:t>
            </w:r>
            <w:r w:rsidRPr="00F57686">
              <w:t xml:space="preserve"> - COMPACTOS DE COR VERDE ESCURA COM CONSISTÊNCIA DURA E RESISTENTE E NÃO DEVEM ESTAR AMARELADOS.</w:t>
            </w:r>
          </w:p>
        </w:tc>
        <w:tc>
          <w:tcPr>
            <w:tcW w:w="542" w:type="pct"/>
            <w:vAlign w:val="center"/>
          </w:tcPr>
          <w:p w14:paraId="2FCF8DA7" w14:textId="77777777" w:rsidR="00182929" w:rsidRPr="00F57686" w:rsidRDefault="00182929" w:rsidP="00182929">
            <w:pPr>
              <w:pStyle w:val="Nivel2"/>
              <w:numPr>
                <w:ilvl w:val="0"/>
                <w:numId w:val="0"/>
              </w:numPr>
              <w:spacing w:before="0" w:after="0" w:line="240" w:lineRule="auto"/>
            </w:pPr>
            <w:r>
              <w:t>19773</w:t>
            </w:r>
          </w:p>
        </w:tc>
        <w:tc>
          <w:tcPr>
            <w:tcW w:w="516" w:type="pct"/>
            <w:vAlign w:val="center"/>
          </w:tcPr>
          <w:p w14:paraId="487A16CF" w14:textId="77777777" w:rsidR="00182929" w:rsidRPr="00F57686" w:rsidRDefault="00182929" w:rsidP="00182929">
            <w:pPr>
              <w:pStyle w:val="Nivel2"/>
              <w:numPr>
                <w:ilvl w:val="0"/>
                <w:numId w:val="0"/>
              </w:numPr>
              <w:spacing w:before="0" w:after="0" w:line="240" w:lineRule="auto"/>
              <w:rPr>
                <w:iCs/>
                <w:color w:val="auto"/>
              </w:rPr>
            </w:pPr>
            <w:r w:rsidRPr="00F57686">
              <w:t>KG</w:t>
            </w:r>
          </w:p>
        </w:tc>
        <w:tc>
          <w:tcPr>
            <w:tcW w:w="517" w:type="pct"/>
            <w:vAlign w:val="center"/>
          </w:tcPr>
          <w:p w14:paraId="0EC9E68F" w14:textId="77777777" w:rsidR="00182929" w:rsidRPr="00F57686" w:rsidRDefault="00182929" w:rsidP="00182929">
            <w:pPr>
              <w:pStyle w:val="Nivel2"/>
              <w:numPr>
                <w:ilvl w:val="0"/>
                <w:numId w:val="0"/>
              </w:numPr>
              <w:spacing w:before="0" w:after="0" w:line="240" w:lineRule="auto"/>
              <w:jc w:val="center"/>
              <w:rPr>
                <w:iCs/>
                <w:color w:val="auto"/>
              </w:rPr>
            </w:pPr>
            <w:r w:rsidRPr="00F57686">
              <w:t>300,00</w:t>
            </w:r>
          </w:p>
        </w:tc>
        <w:tc>
          <w:tcPr>
            <w:tcW w:w="659" w:type="pct"/>
            <w:vAlign w:val="center"/>
          </w:tcPr>
          <w:p w14:paraId="729EA9E1" w14:textId="77777777" w:rsidR="00182929" w:rsidRPr="00F57686" w:rsidRDefault="00182929" w:rsidP="00182929">
            <w:pPr>
              <w:pStyle w:val="Nivel2"/>
              <w:numPr>
                <w:ilvl w:val="0"/>
                <w:numId w:val="0"/>
              </w:numPr>
              <w:spacing w:before="0" w:after="0" w:line="240" w:lineRule="auto"/>
              <w:jc w:val="center"/>
            </w:pPr>
            <w:r w:rsidRPr="00F57686">
              <w:t>9,21</w:t>
            </w:r>
          </w:p>
        </w:tc>
        <w:tc>
          <w:tcPr>
            <w:tcW w:w="692" w:type="pct"/>
            <w:vAlign w:val="center"/>
          </w:tcPr>
          <w:p w14:paraId="4BE803D7" w14:textId="77777777" w:rsidR="00182929" w:rsidRPr="00F57686" w:rsidRDefault="00182929" w:rsidP="00182929">
            <w:pPr>
              <w:pStyle w:val="Nivel2"/>
              <w:numPr>
                <w:ilvl w:val="0"/>
                <w:numId w:val="0"/>
              </w:numPr>
              <w:spacing w:before="0" w:after="0" w:line="240" w:lineRule="auto"/>
              <w:jc w:val="center"/>
            </w:pPr>
            <w:r w:rsidRPr="00F57686">
              <w:t>2.763,00</w:t>
            </w:r>
          </w:p>
        </w:tc>
      </w:tr>
      <w:tr w:rsidR="00182929" w:rsidRPr="00F57686" w14:paraId="426A4B4B" w14:textId="77777777" w:rsidTr="00C655D2">
        <w:trPr>
          <w:trHeight w:val="20"/>
        </w:trPr>
        <w:tc>
          <w:tcPr>
            <w:tcW w:w="362" w:type="pct"/>
            <w:vAlign w:val="center"/>
          </w:tcPr>
          <w:p w14:paraId="4B1BA1B9" w14:textId="77777777" w:rsidR="00182929" w:rsidRPr="00F57686" w:rsidRDefault="00182929" w:rsidP="00182929">
            <w:pPr>
              <w:pStyle w:val="Nivel2"/>
              <w:numPr>
                <w:ilvl w:val="0"/>
                <w:numId w:val="0"/>
              </w:numPr>
              <w:spacing w:before="0" w:after="0" w:line="240" w:lineRule="auto"/>
              <w:rPr>
                <w:iCs/>
                <w:color w:val="auto"/>
              </w:rPr>
            </w:pPr>
            <w:r w:rsidRPr="00F57686">
              <w:t>10</w:t>
            </w:r>
          </w:p>
        </w:tc>
        <w:tc>
          <w:tcPr>
            <w:tcW w:w="1712" w:type="pct"/>
            <w:vAlign w:val="center"/>
          </w:tcPr>
          <w:p w14:paraId="7E182061" w14:textId="77777777" w:rsidR="00182929" w:rsidRPr="00F57686" w:rsidRDefault="00182929" w:rsidP="00182929">
            <w:pPr>
              <w:pStyle w:val="Nivel2"/>
              <w:numPr>
                <w:ilvl w:val="0"/>
                <w:numId w:val="0"/>
              </w:numPr>
              <w:spacing w:before="0" w:after="0" w:line="240" w:lineRule="auto"/>
              <w:rPr>
                <w:iCs/>
                <w:color w:val="auto"/>
              </w:rPr>
            </w:pPr>
            <w:r w:rsidRPr="00F57686">
              <w:t xml:space="preserve">CEBOLA IN NATURA TAMANHO DE MÉDIO A GRANDE; TENDO ATINGIDO O GRAU MÁXIMO DO TAMANHO ESPECIFICADO, COM AROMA, COR E SABOR </w:t>
            </w:r>
            <w:r w:rsidRPr="00F57686">
              <w:lastRenderedPageBreak/>
              <w:t>CARACTERÍSTICOS DA ESPÉCIE/VARIEDADE; DEVERÁ APRESENTAR GRAU DE MATURAÇÃO TAL QUE PERMITA SUPORTAR A MANIPULAÇÃO, O TRANSPORTE E A CONSERVAÇÃO EM CONDIÇÕES ADEQUADAS PARA O CONSUMO MEDIATO E IMEDIATO; NÃO SERÃO ACEITOS DEFEITOS GRAVES DE NATUREZA FISIOLÓGICAS E MECÂNICAS (FÍSICAS), QUE AFETEM SUA QUALIDADE E ASPECTO, COM A CASCA E POLPA INTACTAS E FIRMES; DEVERÁ ESTAR AINDA PARA MADURAR E SER ACONDICIONADAS EM CAIXAS PLÁSTICAS PADRÃO;</w:t>
            </w:r>
          </w:p>
        </w:tc>
        <w:tc>
          <w:tcPr>
            <w:tcW w:w="542" w:type="pct"/>
            <w:vAlign w:val="center"/>
          </w:tcPr>
          <w:p w14:paraId="7E9F11D6" w14:textId="77777777" w:rsidR="00182929" w:rsidRPr="00F57686" w:rsidRDefault="00182929" w:rsidP="00182929">
            <w:pPr>
              <w:pStyle w:val="Nivel2"/>
              <w:numPr>
                <w:ilvl w:val="0"/>
                <w:numId w:val="0"/>
              </w:numPr>
              <w:spacing w:before="0" w:after="0" w:line="240" w:lineRule="auto"/>
            </w:pPr>
            <w:r>
              <w:lastRenderedPageBreak/>
              <w:t>19792</w:t>
            </w:r>
          </w:p>
        </w:tc>
        <w:tc>
          <w:tcPr>
            <w:tcW w:w="516" w:type="pct"/>
            <w:vAlign w:val="center"/>
          </w:tcPr>
          <w:p w14:paraId="377C2E76" w14:textId="77777777" w:rsidR="00182929" w:rsidRPr="00F57686" w:rsidRDefault="00182929" w:rsidP="00182929">
            <w:pPr>
              <w:pStyle w:val="Nivel2"/>
              <w:numPr>
                <w:ilvl w:val="0"/>
                <w:numId w:val="0"/>
              </w:numPr>
              <w:spacing w:before="0" w:after="0" w:line="240" w:lineRule="auto"/>
              <w:rPr>
                <w:iCs/>
                <w:color w:val="auto"/>
              </w:rPr>
            </w:pPr>
            <w:r w:rsidRPr="00F57686">
              <w:t>KG</w:t>
            </w:r>
          </w:p>
        </w:tc>
        <w:tc>
          <w:tcPr>
            <w:tcW w:w="517" w:type="pct"/>
            <w:vAlign w:val="center"/>
          </w:tcPr>
          <w:p w14:paraId="320F381D" w14:textId="77777777" w:rsidR="00182929" w:rsidRPr="00F57686" w:rsidRDefault="00182929" w:rsidP="00182929">
            <w:pPr>
              <w:pStyle w:val="Nivel2"/>
              <w:numPr>
                <w:ilvl w:val="0"/>
                <w:numId w:val="0"/>
              </w:numPr>
              <w:spacing w:before="0" w:after="0" w:line="240" w:lineRule="auto"/>
              <w:jc w:val="center"/>
              <w:rPr>
                <w:iCs/>
                <w:color w:val="auto"/>
              </w:rPr>
            </w:pPr>
            <w:r w:rsidRPr="00F57686">
              <w:t>100,00</w:t>
            </w:r>
          </w:p>
        </w:tc>
        <w:tc>
          <w:tcPr>
            <w:tcW w:w="659" w:type="pct"/>
            <w:vAlign w:val="center"/>
          </w:tcPr>
          <w:p w14:paraId="0CE882CF" w14:textId="77777777" w:rsidR="00182929" w:rsidRPr="00F57686" w:rsidRDefault="00182929" w:rsidP="00182929">
            <w:pPr>
              <w:pStyle w:val="Nivel2"/>
              <w:numPr>
                <w:ilvl w:val="0"/>
                <w:numId w:val="0"/>
              </w:numPr>
              <w:spacing w:before="0" w:after="0" w:line="240" w:lineRule="auto"/>
              <w:jc w:val="center"/>
            </w:pPr>
            <w:r w:rsidRPr="00F57686">
              <w:t>5,68</w:t>
            </w:r>
          </w:p>
        </w:tc>
        <w:tc>
          <w:tcPr>
            <w:tcW w:w="692" w:type="pct"/>
            <w:vAlign w:val="center"/>
          </w:tcPr>
          <w:p w14:paraId="4EEF039C" w14:textId="77777777" w:rsidR="00182929" w:rsidRPr="00F57686" w:rsidRDefault="00182929" w:rsidP="00182929">
            <w:pPr>
              <w:pStyle w:val="Nivel2"/>
              <w:numPr>
                <w:ilvl w:val="0"/>
                <w:numId w:val="0"/>
              </w:numPr>
              <w:spacing w:before="0" w:after="0" w:line="240" w:lineRule="auto"/>
              <w:jc w:val="center"/>
            </w:pPr>
            <w:r w:rsidRPr="00F57686">
              <w:t>568,00</w:t>
            </w:r>
          </w:p>
        </w:tc>
      </w:tr>
      <w:tr w:rsidR="00182929" w:rsidRPr="00F57686" w14:paraId="2B49A514" w14:textId="77777777" w:rsidTr="00C655D2">
        <w:trPr>
          <w:trHeight w:val="20"/>
        </w:trPr>
        <w:tc>
          <w:tcPr>
            <w:tcW w:w="362" w:type="pct"/>
            <w:vAlign w:val="center"/>
          </w:tcPr>
          <w:p w14:paraId="02D74B00" w14:textId="77777777" w:rsidR="00182929" w:rsidRPr="00F57686" w:rsidRDefault="00182929" w:rsidP="00182929">
            <w:pPr>
              <w:pStyle w:val="Nivel2"/>
              <w:numPr>
                <w:ilvl w:val="0"/>
                <w:numId w:val="0"/>
              </w:numPr>
              <w:spacing w:before="0" w:after="0" w:line="240" w:lineRule="auto"/>
              <w:rPr>
                <w:iCs/>
                <w:color w:val="auto"/>
              </w:rPr>
            </w:pPr>
            <w:r w:rsidRPr="00F57686">
              <w:t>11</w:t>
            </w:r>
          </w:p>
        </w:tc>
        <w:tc>
          <w:tcPr>
            <w:tcW w:w="1712" w:type="pct"/>
            <w:vAlign w:val="center"/>
          </w:tcPr>
          <w:p w14:paraId="1864EECF" w14:textId="77777777" w:rsidR="00182929" w:rsidRPr="00F57686" w:rsidRDefault="00182929" w:rsidP="00182929">
            <w:pPr>
              <w:pStyle w:val="Nivel2"/>
              <w:numPr>
                <w:ilvl w:val="0"/>
                <w:numId w:val="0"/>
              </w:numPr>
              <w:spacing w:before="0" w:after="0" w:line="240" w:lineRule="auto"/>
              <w:rPr>
                <w:iCs/>
                <w:color w:val="auto"/>
              </w:rPr>
            </w:pPr>
            <w:r w:rsidRPr="00F57686">
              <w:rPr>
                <w:b/>
                <w:bCs/>
              </w:rPr>
              <w:t xml:space="preserve">CEBOLINHA </w:t>
            </w:r>
            <w:r w:rsidRPr="00F57686">
              <w:t xml:space="preserve">- MAÇO MÉDIO NO MÍNIMO DE 200 GR, SEREM FRESCAS E SÃS, ESTAREM INTEIRAS, LIMPAS E LIVRES DE UMIDADE EXTERNA ANORMAL, TEREM ATINGIDO O GRAU DE EVOLUÇÃO COMPLETA DO TAMANHO, PARA FINS COMERCIAIS, TEREM ATINGIDO GRAU DE MATURAÇÃO QUE LHES PERMITA SUPORTAR A MANIPULAÇÃO, O TRANSPORTE E A CONSERVAÇÃO EM CONDIÇÕES ADEQUADAS PARA O CONSUMO, NÃO ESTAREM GOLPEADAS E DANIFICADAS POR QUAISQUER LESÕES DE ORIGEM FÍSICA, MECÂNICA OU BIOLÓGICA, ACIMA DE 5% E QUE AFETEM SUA APARÊNCIA. A POLPA E O PEDÚNCULO (QUANDO HOUVER) DEVERÃO SE APRESENTAR INTACTOS E FIRMES, ESTIVER ISENTAS DE: SUBSTÂNCIAS TERROSAS, SUJIDADES OU CORPOS ESTRANHOS ADERIDOS À SUPERFÍCIE EXTERNA, PARASITOS, LARVAS E OUTROS ANIMAIS, NOS PRODUTOS E NAS EMBALAGENS, UMIDADE EXTERNA ANORMAL, ODOR E </w:t>
            </w:r>
            <w:r w:rsidRPr="00F57686">
              <w:lastRenderedPageBreak/>
              <w:t>SABOR ESTRANHOS, ENFERMIDADE.</w:t>
            </w:r>
          </w:p>
        </w:tc>
        <w:tc>
          <w:tcPr>
            <w:tcW w:w="542" w:type="pct"/>
            <w:vAlign w:val="center"/>
          </w:tcPr>
          <w:p w14:paraId="732A2A54" w14:textId="77777777" w:rsidR="00182929" w:rsidRPr="00F57686" w:rsidRDefault="00182929" w:rsidP="00182929">
            <w:pPr>
              <w:pStyle w:val="Nivel2"/>
              <w:numPr>
                <w:ilvl w:val="0"/>
                <w:numId w:val="0"/>
              </w:numPr>
              <w:spacing w:before="0" w:after="0" w:line="240" w:lineRule="auto"/>
            </w:pPr>
            <w:r>
              <w:lastRenderedPageBreak/>
              <w:t>19773</w:t>
            </w:r>
          </w:p>
        </w:tc>
        <w:tc>
          <w:tcPr>
            <w:tcW w:w="516" w:type="pct"/>
            <w:vAlign w:val="center"/>
          </w:tcPr>
          <w:p w14:paraId="33A6D306" w14:textId="77777777" w:rsidR="00182929" w:rsidRPr="00F57686" w:rsidRDefault="00182929" w:rsidP="00182929">
            <w:pPr>
              <w:pStyle w:val="Nivel2"/>
              <w:numPr>
                <w:ilvl w:val="0"/>
                <w:numId w:val="0"/>
              </w:numPr>
              <w:spacing w:before="0" w:after="0" w:line="240" w:lineRule="auto"/>
              <w:rPr>
                <w:iCs/>
                <w:color w:val="auto"/>
              </w:rPr>
            </w:pPr>
            <w:r w:rsidRPr="00F57686">
              <w:t>MAÇO</w:t>
            </w:r>
          </w:p>
        </w:tc>
        <w:tc>
          <w:tcPr>
            <w:tcW w:w="517" w:type="pct"/>
            <w:vAlign w:val="center"/>
          </w:tcPr>
          <w:p w14:paraId="21FA666C" w14:textId="77777777" w:rsidR="00182929" w:rsidRPr="00F57686" w:rsidRDefault="00182929" w:rsidP="00182929">
            <w:pPr>
              <w:pStyle w:val="Nivel2"/>
              <w:numPr>
                <w:ilvl w:val="0"/>
                <w:numId w:val="0"/>
              </w:numPr>
              <w:spacing w:before="0" w:after="0" w:line="240" w:lineRule="auto"/>
              <w:jc w:val="center"/>
              <w:rPr>
                <w:iCs/>
                <w:color w:val="auto"/>
              </w:rPr>
            </w:pPr>
            <w:r w:rsidRPr="00F57686">
              <w:t>100,00</w:t>
            </w:r>
          </w:p>
        </w:tc>
        <w:tc>
          <w:tcPr>
            <w:tcW w:w="659" w:type="pct"/>
            <w:vAlign w:val="center"/>
          </w:tcPr>
          <w:p w14:paraId="1E37FD86" w14:textId="77777777" w:rsidR="00182929" w:rsidRPr="00F57686" w:rsidRDefault="00182929" w:rsidP="00182929">
            <w:pPr>
              <w:pStyle w:val="Nivel2"/>
              <w:numPr>
                <w:ilvl w:val="0"/>
                <w:numId w:val="0"/>
              </w:numPr>
              <w:spacing w:before="0" w:after="0" w:line="240" w:lineRule="auto"/>
              <w:jc w:val="center"/>
            </w:pPr>
            <w:r w:rsidRPr="00F57686">
              <w:t>6,61</w:t>
            </w:r>
          </w:p>
        </w:tc>
        <w:tc>
          <w:tcPr>
            <w:tcW w:w="692" w:type="pct"/>
            <w:vAlign w:val="center"/>
          </w:tcPr>
          <w:p w14:paraId="6505D1AC" w14:textId="77777777" w:rsidR="00182929" w:rsidRPr="00F57686" w:rsidRDefault="00182929" w:rsidP="00182929">
            <w:pPr>
              <w:pStyle w:val="Nivel2"/>
              <w:numPr>
                <w:ilvl w:val="0"/>
                <w:numId w:val="0"/>
              </w:numPr>
              <w:spacing w:before="0" w:after="0" w:line="240" w:lineRule="auto"/>
              <w:jc w:val="center"/>
            </w:pPr>
            <w:r w:rsidRPr="00F57686">
              <w:t>661,00</w:t>
            </w:r>
          </w:p>
        </w:tc>
      </w:tr>
      <w:tr w:rsidR="00182929" w:rsidRPr="00F57686" w14:paraId="106E3B8A" w14:textId="77777777" w:rsidTr="00C655D2">
        <w:trPr>
          <w:trHeight w:val="20"/>
        </w:trPr>
        <w:tc>
          <w:tcPr>
            <w:tcW w:w="362" w:type="pct"/>
            <w:vAlign w:val="center"/>
          </w:tcPr>
          <w:p w14:paraId="434EB1D4" w14:textId="77777777" w:rsidR="00182929" w:rsidRPr="00F57686" w:rsidRDefault="00182929" w:rsidP="00182929">
            <w:pPr>
              <w:pStyle w:val="Nivel2"/>
              <w:numPr>
                <w:ilvl w:val="0"/>
                <w:numId w:val="0"/>
              </w:numPr>
              <w:spacing w:before="0" w:after="0" w:line="240" w:lineRule="auto"/>
              <w:rPr>
                <w:iCs/>
                <w:color w:val="auto"/>
              </w:rPr>
            </w:pPr>
            <w:r w:rsidRPr="00F57686">
              <w:t>12</w:t>
            </w:r>
          </w:p>
        </w:tc>
        <w:tc>
          <w:tcPr>
            <w:tcW w:w="1712" w:type="pct"/>
            <w:vAlign w:val="center"/>
          </w:tcPr>
          <w:p w14:paraId="3D08E962" w14:textId="77777777" w:rsidR="00182929" w:rsidRPr="00F57686" w:rsidRDefault="00182929" w:rsidP="00182929">
            <w:pPr>
              <w:pStyle w:val="Nivel2"/>
              <w:numPr>
                <w:ilvl w:val="0"/>
                <w:numId w:val="0"/>
              </w:numPr>
              <w:spacing w:before="0" w:after="0" w:line="240" w:lineRule="auto"/>
              <w:rPr>
                <w:iCs/>
                <w:color w:val="auto"/>
              </w:rPr>
            </w:pPr>
            <w:r w:rsidRPr="00F57686">
              <w:rPr>
                <w:b/>
                <w:bCs/>
              </w:rPr>
              <w:t>CENOURA</w:t>
            </w:r>
            <w:r w:rsidRPr="00F57686">
              <w:t xml:space="preserve"> - COMPRIMENTO MAIOR IGUAL A 180 MM E MENOR OU IGUAL A 219 MM, SEM RAMA, FRESCA, COMPACTA E FIRME, SEM LESÕES DE ORIGEM FÍSICA OU MECÂNICA, RACHADURA E CORTE TAMANHO E COLORAÇÕES UNIFORMES, DE COLHEITA RECENTE, DEVERÃO ESTAR ACONDICIONADO EM CAIXAS PLÁSTICAS PADRÃO.</w:t>
            </w:r>
          </w:p>
        </w:tc>
        <w:tc>
          <w:tcPr>
            <w:tcW w:w="542" w:type="pct"/>
            <w:vAlign w:val="center"/>
          </w:tcPr>
          <w:p w14:paraId="19EE2680" w14:textId="77777777" w:rsidR="00182929" w:rsidRPr="00F57686" w:rsidRDefault="00182929" w:rsidP="00182929">
            <w:pPr>
              <w:pStyle w:val="Nivel2"/>
              <w:numPr>
                <w:ilvl w:val="0"/>
                <w:numId w:val="0"/>
              </w:numPr>
              <w:spacing w:before="0" w:after="0" w:line="240" w:lineRule="auto"/>
            </w:pPr>
            <w:r>
              <w:t>19792</w:t>
            </w:r>
          </w:p>
        </w:tc>
        <w:tc>
          <w:tcPr>
            <w:tcW w:w="516" w:type="pct"/>
            <w:vAlign w:val="center"/>
          </w:tcPr>
          <w:p w14:paraId="6047C46E" w14:textId="77777777" w:rsidR="00182929" w:rsidRPr="00F57686" w:rsidRDefault="00182929" w:rsidP="00182929">
            <w:pPr>
              <w:pStyle w:val="Nivel2"/>
              <w:numPr>
                <w:ilvl w:val="0"/>
                <w:numId w:val="0"/>
              </w:numPr>
              <w:spacing w:before="0" w:after="0" w:line="240" w:lineRule="auto"/>
              <w:rPr>
                <w:iCs/>
                <w:color w:val="auto"/>
              </w:rPr>
            </w:pPr>
            <w:r w:rsidRPr="00F57686">
              <w:t>KG</w:t>
            </w:r>
          </w:p>
        </w:tc>
        <w:tc>
          <w:tcPr>
            <w:tcW w:w="517" w:type="pct"/>
            <w:vAlign w:val="center"/>
          </w:tcPr>
          <w:p w14:paraId="3C479830" w14:textId="77777777" w:rsidR="00182929" w:rsidRPr="00F57686" w:rsidRDefault="00182929" w:rsidP="00182929">
            <w:pPr>
              <w:pStyle w:val="Nivel2"/>
              <w:numPr>
                <w:ilvl w:val="0"/>
                <w:numId w:val="0"/>
              </w:numPr>
              <w:spacing w:before="0" w:after="0" w:line="240" w:lineRule="auto"/>
              <w:jc w:val="center"/>
              <w:rPr>
                <w:iCs/>
                <w:color w:val="auto"/>
              </w:rPr>
            </w:pPr>
            <w:r w:rsidRPr="00F57686">
              <w:t>300,00</w:t>
            </w:r>
          </w:p>
        </w:tc>
        <w:tc>
          <w:tcPr>
            <w:tcW w:w="659" w:type="pct"/>
            <w:vAlign w:val="center"/>
          </w:tcPr>
          <w:p w14:paraId="21A63651" w14:textId="77777777" w:rsidR="00182929" w:rsidRPr="00F57686" w:rsidRDefault="00182929" w:rsidP="00182929">
            <w:pPr>
              <w:pStyle w:val="Nivel2"/>
              <w:numPr>
                <w:ilvl w:val="0"/>
                <w:numId w:val="0"/>
              </w:numPr>
              <w:spacing w:before="0" w:after="0" w:line="240" w:lineRule="auto"/>
              <w:jc w:val="center"/>
            </w:pPr>
            <w:r w:rsidRPr="00F57686">
              <w:t>5,93</w:t>
            </w:r>
          </w:p>
        </w:tc>
        <w:tc>
          <w:tcPr>
            <w:tcW w:w="692" w:type="pct"/>
            <w:vAlign w:val="center"/>
          </w:tcPr>
          <w:p w14:paraId="007E82D8" w14:textId="77777777" w:rsidR="00182929" w:rsidRPr="00F57686" w:rsidRDefault="00182929" w:rsidP="00182929">
            <w:pPr>
              <w:pStyle w:val="Nivel2"/>
              <w:numPr>
                <w:ilvl w:val="0"/>
                <w:numId w:val="0"/>
              </w:numPr>
              <w:spacing w:before="0" w:after="0" w:line="240" w:lineRule="auto"/>
              <w:jc w:val="center"/>
            </w:pPr>
            <w:r w:rsidRPr="00F57686">
              <w:t>1.779,00</w:t>
            </w:r>
          </w:p>
        </w:tc>
      </w:tr>
      <w:tr w:rsidR="00182929" w:rsidRPr="00F57686" w14:paraId="224A7B0F" w14:textId="77777777" w:rsidTr="00C655D2">
        <w:trPr>
          <w:trHeight w:val="20"/>
        </w:trPr>
        <w:tc>
          <w:tcPr>
            <w:tcW w:w="362" w:type="pct"/>
            <w:vAlign w:val="center"/>
          </w:tcPr>
          <w:p w14:paraId="6FEED0E8" w14:textId="77777777" w:rsidR="00182929" w:rsidRPr="00F57686" w:rsidRDefault="00182929" w:rsidP="00182929">
            <w:pPr>
              <w:pStyle w:val="Nivel2"/>
              <w:numPr>
                <w:ilvl w:val="0"/>
                <w:numId w:val="0"/>
              </w:numPr>
              <w:spacing w:before="0" w:after="0" w:line="240" w:lineRule="auto"/>
              <w:rPr>
                <w:iCs/>
                <w:color w:val="auto"/>
              </w:rPr>
            </w:pPr>
            <w:r w:rsidRPr="00F57686">
              <w:t>13</w:t>
            </w:r>
          </w:p>
        </w:tc>
        <w:tc>
          <w:tcPr>
            <w:tcW w:w="1712" w:type="pct"/>
            <w:vAlign w:val="center"/>
          </w:tcPr>
          <w:p w14:paraId="37D14D54" w14:textId="77777777" w:rsidR="00182929" w:rsidRPr="00F57686" w:rsidRDefault="00182929" w:rsidP="00182929">
            <w:pPr>
              <w:pStyle w:val="Nivel2"/>
              <w:numPr>
                <w:ilvl w:val="0"/>
                <w:numId w:val="0"/>
              </w:numPr>
              <w:spacing w:before="0" w:after="0" w:line="240" w:lineRule="auto"/>
              <w:rPr>
                <w:iCs/>
                <w:color w:val="auto"/>
              </w:rPr>
            </w:pPr>
            <w:r w:rsidRPr="00F57686">
              <w:rPr>
                <w:b/>
                <w:bCs/>
              </w:rPr>
              <w:t>CHUCHU</w:t>
            </w:r>
            <w:r w:rsidRPr="00F57686">
              <w:t xml:space="preserve"> - CLASSE COM APROXIMADAMENTE MAIOR QUE 12 E MENOR QUE 14 CM, SEM DEFEITOS GRAVES (PODRIDÃO, MURCHOS, QUEIMADOS, DANOS NÃO CICATRIZADOS, DEFORMADOS E COM AUSÊNCIA DE PEDÚNCULO), CATEGORIA EXTRA.</w:t>
            </w:r>
          </w:p>
        </w:tc>
        <w:tc>
          <w:tcPr>
            <w:tcW w:w="542" w:type="pct"/>
            <w:vAlign w:val="center"/>
          </w:tcPr>
          <w:p w14:paraId="7390671B" w14:textId="77777777" w:rsidR="00182929" w:rsidRPr="00F57686" w:rsidRDefault="00182929" w:rsidP="00182929">
            <w:pPr>
              <w:pStyle w:val="Nivel2"/>
              <w:numPr>
                <w:ilvl w:val="0"/>
                <w:numId w:val="0"/>
              </w:numPr>
              <w:spacing w:before="0" w:after="0" w:line="240" w:lineRule="auto"/>
            </w:pPr>
            <w:r>
              <w:t>19792</w:t>
            </w:r>
          </w:p>
        </w:tc>
        <w:tc>
          <w:tcPr>
            <w:tcW w:w="516" w:type="pct"/>
            <w:vAlign w:val="center"/>
          </w:tcPr>
          <w:p w14:paraId="05D05D9D" w14:textId="77777777" w:rsidR="00182929" w:rsidRPr="00F57686" w:rsidRDefault="00182929" w:rsidP="00182929">
            <w:pPr>
              <w:pStyle w:val="Nivel2"/>
              <w:numPr>
                <w:ilvl w:val="0"/>
                <w:numId w:val="0"/>
              </w:numPr>
              <w:spacing w:before="0" w:after="0" w:line="240" w:lineRule="auto"/>
              <w:rPr>
                <w:iCs/>
                <w:color w:val="auto"/>
              </w:rPr>
            </w:pPr>
            <w:r w:rsidRPr="00F57686">
              <w:t>KG</w:t>
            </w:r>
          </w:p>
        </w:tc>
        <w:tc>
          <w:tcPr>
            <w:tcW w:w="517" w:type="pct"/>
            <w:vAlign w:val="center"/>
          </w:tcPr>
          <w:p w14:paraId="25A40B9B" w14:textId="77777777" w:rsidR="00182929" w:rsidRPr="00F57686" w:rsidRDefault="00182929" w:rsidP="00182929">
            <w:pPr>
              <w:pStyle w:val="Nivel2"/>
              <w:numPr>
                <w:ilvl w:val="0"/>
                <w:numId w:val="0"/>
              </w:numPr>
              <w:spacing w:before="0" w:after="0" w:line="240" w:lineRule="auto"/>
              <w:jc w:val="center"/>
              <w:rPr>
                <w:iCs/>
                <w:color w:val="auto"/>
              </w:rPr>
            </w:pPr>
            <w:r w:rsidRPr="00F57686">
              <w:t>600,00</w:t>
            </w:r>
          </w:p>
        </w:tc>
        <w:tc>
          <w:tcPr>
            <w:tcW w:w="659" w:type="pct"/>
            <w:vAlign w:val="center"/>
          </w:tcPr>
          <w:p w14:paraId="215DFC4C" w14:textId="77777777" w:rsidR="00182929" w:rsidRPr="00F57686" w:rsidRDefault="00182929" w:rsidP="00182929">
            <w:pPr>
              <w:pStyle w:val="Nivel2"/>
              <w:numPr>
                <w:ilvl w:val="0"/>
                <w:numId w:val="0"/>
              </w:numPr>
              <w:spacing w:before="0" w:after="0" w:line="240" w:lineRule="auto"/>
              <w:jc w:val="center"/>
            </w:pPr>
            <w:r w:rsidRPr="00F57686">
              <w:t>4,53</w:t>
            </w:r>
          </w:p>
        </w:tc>
        <w:tc>
          <w:tcPr>
            <w:tcW w:w="692" w:type="pct"/>
            <w:vAlign w:val="center"/>
          </w:tcPr>
          <w:p w14:paraId="2DA4B1EC" w14:textId="77777777" w:rsidR="00182929" w:rsidRPr="00F57686" w:rsidRDefault="00182929" w:rsidP="00182929">
            <w:pPr>
              <w:pStyle w:val="Nivel2"/>
              <w:numPr>
                <w:ilvl w:val="0"/>
                <w:numId w:val="0"/>
              </w:numPr>
              <w:spacing w:before="0" w:after="0" w:line="240" w:lineRule="auto"/>
              <w:jc w:val="center"/>
            </w:pPr>
            <w:r w:rsidRPr="00F57686">
              <w:t>2.718,00</w:t>
            </w:r>
          </w:p>
        </w:tc>
      </w:tr>
      <w:tr w:rsidR="00182929" w:rsidRPr="00F57686" w14:paraId="1B0F9671" w14:textId="77777777" w:rsidTr="00C655D2">
        <w:trPr>
          <w:trHeight w:val="20"/>
        </w:trPr>
        <w:tc>
          <w:tcPr>
            <w:tcW w:w="362" w:type="pct"/>
            <w:vAlign w:val="center"/>
          </w:tcPr>
          <w:p w14:paraId="1E5FBD80" w14:textId="77777777" w:rsidR="00182929" w:rsidRPr="00F57686" w:rsidRDefault="00182929" w:rsidP="00182929">
            <w:pPr>
              <w:pStyle w:val="Nivel2"/>
              <w:numPr>
                <w:ilvl w:val="0"/>
                <w:numId w:val="0"/>
              </w:numPr>
              <w:spacing w:before="0" w:after="0" w:line="240" w:lineRule="auto"/>
              <w:rPr>
                <w:iCs/>
                <w:color w:val="auto"/>
              </w:rPr>
            </w:pPr>
            <w:r w:rsidRPr="00F57686">
              <w:t>14</w:t>
            </w:r>
          </w:p>
        </w:tc>
        <w:tc>
          <w:tcPr>
            <w:tcW w:w="1712" w:type="pct"/>
            <w:vAlign w:val="center"/>
          </w:tcPr>
          <w:p w14:paraId="59F5A32D" w14:textId="77777777" w:rsidR="00182929" w:rsidRPr="00F57686" w:rsidRDefault="00182929" w:rsidP="00182929">
            <w:pPr>
              <w:pStyle w:val="Nivel2"/>
              <w:numPr>
                <w:ilvl w:val="0"/>
                <w:numId w:val="0"/>
              </w:numPr>
              <w:spacing w:before="0" w:after="0" w:line="240" w:lineRule="auto"/>
              <w:rPr>
                <w:iCs/>
                <w:color w:val="auto"/>
              </w:rPr>
            </w:pPr>
            <w:r w:rsidRPr="00F57686">
              <w:rPr>
                <w:b/>
                <w:bCs/>
              </w:rPr>
              <w:t>COUVE FLOR</w:t>
            </w:r>
            <w:r w:rsidRPr="00F57686">
              <w:t xml:space="preserve"> - COR BRANCA OU CREME, CLASSE 7 (DIÂMETRO APROXIMADO DE 210 MM) SEM DEFEITOS GRAVES (PODRIDÃO, DANOS PROFUNDOS, IMPUREZAS, PASSADAS, FOLHAS NA FLOR, PELUDAS OU COM MANCHAS COR DE VINHO) SER BEM DEFINIDAS, SÃS, INTEIRAS, LIMPAS E LIVRES DE UMIDADE EXTERNA EXCESSIVA. SEM MANCHAS ESCURAS, SE ESTIVER ENVOLVIDA PELAS FOLHAS, ESTAS DEVEM ESTAR VERDES E SEM SINAIS DE ESTAREM MURCHAS. COM AUSÊNCIAS DE SUJIDADES, PARASITAS E LARVAS.</w:t>
            </w:r>
          </w:p>
        </w:tc>
        <w:tc>
          <w:tcPr>
            <w:tcW w:w="542" w:type="pct"/>
            <w:vAlign w:val="center"/>
          </w:tcPr>
          <w:p w14:paraId="3F81E0B8" w14:textId="77777777" w:rsidR="00182929" w:rsidRPr="00F57686" w:rsidRDefault="00182929" w:rsidP="00182929">
            <w:pPr>
              <w:pStyle w:val="Nivel2"/>
              <w:numPr>
                <w:ilvl w:val="0"/>
                <w:numId w:val="0"/>
              </w:numPr>
              <w:spacing w:before="0" w:after="0" w:line="240" w:lineRule="auto"/>
            </w:pPr>
            <w:r>
              <w:t>19792</w:t>
            </w:r>
          </w:p>
        </w:tc>
        <w:tc>
          <w:tcPr>
            <w:tcW w:w="516" w:type="pct"/>
            <w:vAlign w:val="center"/>
          </w:tcPr>
          <w:p w14:paraId="7496D7D8" w14:textId="77777777" w:rsidR="00182929" w:rsidRPr="00F57686" w:rsidRDefault="00182929" w:rsidP="00182929">
            <w:pPr>
              <w:pStyle w:val="Nivel2"/>
              <w:numPr>
                <w:ilvl w:val="0"/>
                <w:numId w:val="0"/>
              </w:numPr>
              <w:spacing w:before="0" w:after="0" w:line="240" w:lineRule="auto"/>
              <w:rPr>
                <w:iCs/>
                <w:color w:val="auto"/>
              </w:rPr>
            </w:pPr>
            <w:r w:rsidRPr="00F57686">
              <w:t>KG</w:t>
            </w:r>
          </w:p>
        </w:tc>
        <w:tc>
          <w:tcPr>
            <w:tcW w:w="517" w:type="pct"/>
            <w:vAlign w:val="center"/>
          </w:tcPr>
          <w:p w14:paraId="59E373FA" w14:textId="77777777" w:rsidR="00182929" w:rsidRPr="00F57686" w:rsidRDefault="00182929" w:rsidP="00182929">
            <w:pPr>
              <w:pStyle w:val="Nivel2"/>
              <w:numPr>
                <w:ilvl w:val="0"/>
                <w:numId w:val="0"/>
              </w:numPr>
              <w:spacing w:before="0" w:after="0" w:line="240" w:lineRule="auto"/>
              <w:jc w:val="center"/>
              <w:rPr>
                <w:iCs/>
                <w:color w:val="auto"/>
              </w:rPr>
            </w:pPr>
            <w:r w:rsidRPr="00F57686">
              <w:t>140,00</w:t>
            </w:r>
          </w:p>
        </w:tc>
        <w:tc>
          <w:tcPr>
            <w:tcW w:w="659" w:type="pct"/>
            <w:vAlign w:val="center"/>
          </w:tcPr>
          <w:p w14:paraId="05E51710" w14:textId="77777777" w:rsidR="00182929" w:rsidRPr="00F57686" w:rsidRDefault="00182929" w:rsidP="00182929">
            <w:pPr>
              <w:pStyle w:val="Nivel2"/>
              <w:numPr>
                <w:ilvl w:val="0"/>
                <w:numId w:val="0"/>
              </w:numPr>
              <w:spacing w:before="0" w:after="0" w:line="240" w:lineRule="auto"/>
              <w:jc w:val="center"/>
            </w:pPr>
            <w:r w:rsidRPr="00F57686">
              <w:t>8,51</w:t>
            </w:r>
          </w:p>
        </w:tc>
        <w:tc>
          <w:tcPr>
            <w:tcW w:w="692" w:type="pct"/>
            <w:vAlign w:val="center"/>
          </w:tcPr>
          <w:p w14:paraId="40B2811A" w14:textId="77777777" w:rsidR="00182929" w:rsidRPr="00F57686" w:rsidRDefault="00182929" w:rsidP="00182929">
            <w:pPr>
              <w:pStyle w:val="Nivel2"/>
              <w:numPr>
                <w:ilvl w:val="0"/>
                <w:numId w:val="0"/>
              </w:numPr>
              <w:spacing w:before="0" w:after="0" w:line="240" w:lineRule="auto"/>
              <w:jc w:val="center"/>
            </w:pPr>
            <w:r w:rsidRPr="00F57686">
              <w:t>1.191,40</w:t>
            </w:r>
          </w:p>
        </w:tc>
      </w:tr>
      <w:tr w:rsidR="00182929" w:rsidRPr="00F57686" w14:paraId="6085DE37" w14:textId="77777777" w:rsidTr="00C655D2">
        <w:trPr>
          <w:trHeight w:val="20"/>
        </w:trPr>
        <w:tc>
          <w:tcPr>
            <w:tcW w:w="362" w:type="pct"/>
            <w:vAlign w:val="center"/>
          </w:tcPr>
          <w:p w14:paraId="400B3847" w14:textId="77777777" w:rsidR="00182929" w:rsidRPr="00F57686" w:rsidRDefault="00182929" w:rsidP="00182929">
            <w:pPr>
              <w:pStyle w:val="Nivel2"/>
              <w:numPr>
                <w:ilvl w:val="0"/>
                <w:numId w:val="0"/>
              </w:numPr>
              <w:spacing w:before="0" w:after="0" w:line="240" w:lineRule="auto"/>
              <w:rPr>
                <w:iCs/>
                <w:color w:val="auto"/>
              </w:rPr>
            </w:pPr>
            <w:r w:rsidRPr="00F57686">
              <w:t>15</w:t>
            </w:r>
          </w:p>
        </w:tc>
        <w:tc>
          <w:tcPr>
            <w:tcW w:w="1712" w:type="pct"/>
            <w:vAlign w:val="center"/>
          </w:tcPr>
          <w:p w14:paraId="097AE3B9" w14:textId="77777777" w:rsidR="00182929" w:rsidRPr="00F57686" w:rsidRDefault="00182929" w:rsidP="00182929">
            <w:pPr>
              <w:pStyle w:val="Nivel2"/>
              <w:numPr>
                <w:ilvl w:val="0"/>
                <w:numId w:val="0"/>
              </w:numPr>
              <w:spacing w:before="0" w:after="0" w:line="240" w:lineRule="auto"/>
              <w:rPr>
                <w:iCs/>
                <w:color w:val="auto"/>
              </w:rPr>
            </w:pPr>
            <w:r w:rsidRPr="00F57686">
              <w:rPr>
                <w:b/>
                <w:bCs/>
              </w:rPr>
              <w:t>COUVE MANTEIGA</w:t>
            </w:r>
            <w:r w:rsidRPr="00F57686">
              <w:t xml:space="preserve"> - DEVEM SER FRESCAS, TEREM ATINGIDO O GRAU DE EVOLUÇÃO COMPLETA DO TAMANHO COM GRAU DE MATURAÇÃO QUE LHES PERMITA SUPORTAR A MANIPULAÇÃO, O TRANSPORTE E A CONSERVAÇÃO EM CONDIÇÕES ADEQUADAS PARA O CONSUMO, SEREM COLHIDAS CUIDADOSAMENTE </w:t>
            </w:r>
            <w:r w:rsidRPr="00F57686">
              <w:lastRenderedPageBreak/>
              <w:t>E NÃO ESTAREM GOLPEADAS E DANIFICADAS POR QUAISQUER LESÕES DE ORIGEM FÍSICA, MECÂNICA OU BIOLÓGICA QUE AFETEM SUA APARÊNCIA, AS FOLHAS/INFLORESCÊNCIAS DEVERÃO SE APRESENTAR INTACTAS E FIRMES, COM COLORAÇÃO UNIFORME E FORMATO CARACTERÍSTICO A CADA TIPO DE PRODUTO, ESTAREM ISENTAS DE: SUBSTÂNCIAS TERROSAS, SUJIDADES OU CORPOS ESTRANHOS ADERIDOS À SUPERFÍCIE EXTERNA, PARASITOS, LARVAS E OUTROS ANIMAIS, UMIDADE EXTERNA ANORMAL, ODOR E SABOR ESTRANHOS, ENFERMIDADES, DEVERÃO ESTAR ACONDICIONADO EM CAIXAS PLÁSTICAS PADRÃO.</w:t>
            </w:r>
          </w:p>
        </w:tc>
        <w:tc>
          <w:tcPr>
            <w:tcW w:w="542" w:type="pct"/>
            <w:vAlign w:val="center"/>
          </w:tcPr>
          <w:p w14:paraId="4A7EE136" w14:textId="77777777" w:rsidR="00182929" w:rsidRPr="00F57686" w:rsidRDefault="00182929" w:rsidP="00182929">
            <w:pPr>
              <w:pStyle w:val="Nivel2"/>
              <w:numPr>
                <w:ilvl w:val="0"/>
                <w:numId w:val="0"/>
              </w:numPr>
              <w:spacing w:before="0" w:after="0" w:line="240" w:lineRule="auto"/>
            </w:pPr>
            <w:r>
              <w:lastRenderedPageBreak/>
              <w:t>19773</w:t>
            </w:r>
          </w:p>
        </w:tc>
        <w:tc>
          <w:tcPr>
            <w:tcW w:w="516" w:type="pct"/>
            <w:vAlign w:val="center"/>
          </w:tcPr>
          <w:p w14:paraId="0092A685" w14:textId="77777777" w:rsidR="00182929" w:rsidRPr="00F57686" w:rsidRDefault="00182929" w:rsidP="00182929">
            <w:pPr>
              <w:pStyle w:val="Nivel2"/>
              <w:numPr>
                <w:ilvl w:val="0"/>
                <w:numId w:val="0"/>
              </w:numPr>
              <w:spacing w:before="0" w:after="0" w:line="240" w:lineRule="auto"/>
              <w:rPr>
                <w:iCs/>
                <w:color w:val="auto"/>
              </w:rPr>
            </w:pPr>
            <w:r w:rsidRPr="00F57686">
              <w:t>KG</w:t>
            </w:r>
          </w:p>
        </w:tc>
        <w:tc>
          <w:tcPr>
            <w:tcW w:w="517" w:type="pct"/>
            <w:vAlign w:val="center"/>
          </w:tcPr>
          <w:p w14:paraId="150ADDE3" w14:textId="77777777" w:rsidR="00182929" w:rsidRPr="00F57686" w:rsidRDefault="00182929" w:rsidP="00182929">
            <w:pPr>
              <w:pStyle w:val="Nivel2"/>
              <w:numPr>
                <w:ilvl w:val="0"/>
                <w:numId w:val="0"/>
              </w:numPr>
              <w:spacing w:before="0" w:after="0" w:line="240" w:lineRule="auto"/>
              <w:jc w:val="center"/>
              <w:rPr>
                <w:iCs/>
                <w:color w:val="auto"/>
              </w:rPr>
            </w:pPr>
            <w:r w:rsidRPr="00F57686">
              <w:t>800,00</w:t>
            </w:r>
          </w:p>
        </w:tc>
        <w:tc>
          <w:tcPr>
            <w:tcW w:w="659" w:type="pct"/>
            <w:vAlign w:val="center"/>
          </w:tcPr>
          <w:p w14:paraId="5CEF0F54" w14:textId="77777777" w:rsidR="00182929" w:rsidRPr="00F57686" w:rsidRDefault="00182929" w:rsidP="00182929">
            <w:pPr>
              <w:pStyle w:val="Nivel2"/>
              <w:numPr>
                <w:ilvl w:val="0"/>
                <w:numId w:val="0"/>
              </w:numPr>
              <w:spacing w:before="0" w:after="0" w:line="240" w:lineRule="auto"/>
              <w:jc w:val="center"/>
            </w:pPr>
            <w:r w:rsidRPr="00F57686">
              <w:t>12,75</w:t>
            </w:r>
          </w:p>
        </w:tc>
        <w:tc>
          <w:tcPr>
            <w:tcW w:w="692" w:type="pct"/>
            <w:vAlign w:val="center"/>
          </w:tcPr>
          <w:p w14:paraId="5A2BE1E4" w14:textId="77777777" w:rsidR="00182929" w:rsidRPr="00F57686" w:rsidRDefault="00182929" w:rsidP="00182929">
            <w:pPr>
              <w:pStyle w:val="Nivel2"/>
              <w:numPr>
                <w:ilvl w:val="0"/>
                <w:numId w:val="0"/>
              </w:numPr>
              <w:spacing w:before="0" w:after="0" w:line="240" w:lineRule="auto"/>
              <w:jc w:val="center"/>
            </w:pPr>
            <w:r w:rsidRPr="00F57686">
              <w:t>10.200,00</w:t>
            </w:r>
          </w:p>
        </w:tc>
      </w:tr>
      <w:tr w:rsidR="00182929" w:rsidRPr="00F57686" w14:paraId="4946D9F1" w14:textId="77777777" w:rsidTr="00C655D2">
        <w:trPr>
          <w:trHeight w:val="20"/>
        </w:trPr>
        <w:tc>
          <w:tcPr>
            <w:tcW w:w="362" w:type="pct"/>
            <w:vAlign w:val="center"/>
          </w:tcPr>
          <w:p w14:paraId="0AAABD86" w14:textId="77777777" w:rsidR="00182929" w:rsidRPr="00F57686" w:rsidRDefault="00182929" w:rsidP="00182929">
            <w:pPr>
              <w:pStyle w:val="Nivel2"/>
              <w:numPr>
                <w:ilvl w:val="0"/>
                <w:numId w:val="0"/>
              </w:numPr>
              <w:spacing w:before="0" w:after="0" w:line="240" w:lineRule="auto"/>
              <w:rPr>
                <w:iCs/>
                <w:color w:val="auto"/>
              </w:rPr>
            </w:pPr>
            <w:r w:rsidRPr="00F57686">
              <w:t>16</w:t>
            </w:r>
          </w:p>
        </w:tc>
        <w:tc>
          <w:tcPr>
            <w:tcW w:w="1712" w:type="pct"/>
            <w:vAlign w:val="center"/>
          </w:tcPr>
          <w:p w14:paraId="5335737A" w14:textId="77777777" w:rsidR="00182929" w:rsidRPr="00F57686" w:rsidRDefault="00182929" w:rsidP="00182929">
            <w:pPr>
              <w:pStyle w:val="Nivel2"/>
              <w:numPr>
                <w:ilvl w:val="0"/>
                <w:numId w:val="0"/>
              </w:numPr>
              <w:spacing w:before="0" w:after="0" w:line="240" w:lineRule="auto"/>
              <w:rPr>
                <w:iCs/>
                <w:color w:val="auto"/>
              </w:rPr>
            </w:pPr>
            <w:r w:rsidRPr="00F57686">
              <w:t>DOCE DE FRUTA 1KG, SABORES: MORANGO, UVA, GOIABA, BANANA, PÊSSEGO, MAÇÃ OU ABOBORA. EMBALAGEM: POTE PLÁSTICO EM POLIETILENO TRANSPARENTE, ATÓXICO, INTEGRO, COM TAMPA E LACRE DE PROTEÇÃO. A ROTULAGEM DEVE CONTER NO MÍNIMO AS SEGUINTES INFORMAÇÕES: NOME E/OU MARCA, INGREDIENTES, DATA DE VALIDADE, LOTE E INFORMAÇÕES NUTRICIONAIS. VALIDADE MÍNIMA DE 9 (TRÊS) MESES A PARTIR DA DATA DA ENTREGA</w:t>
            </w:r>
          </w:p>
        </w:tc>
        <w:tc>
          <w:tcPr>
            <w:tcW w:w="542" w:type="pct"/>
            <w:vAlign w:val="center"/>
          </w:tcPr>
          <w:p w14:paraId="449BF932" w14:textId="77777777" w:rsidR="00182929" w:rsidRPr="00F57686" w:rsidRDefault="00182929" w:rsidP="00182929">
            <w:pPr>
              <w:pStyle w:val="Nivel2"/>
              <w:numPr>
                <w:ilvl w:val="0"/>
                <w:numId w:val="0"/>
              </w:numPr>
              <w:spacing w:before="0" w:after="0" w:line="240" w:lineRule="auto"/>
            </w:pPr>
            <w:r>
              <w:t>4221</w:t>
            </w:r>
          </w:p>
        </w:tc>
        <w:tc>
          <w:tcPr>
            <w:tcW w:w="516" w:type="pct"/>
            <w:vAlign w:val="center"/>
          </w:tcPr>
          <w:p w14:paraId="2EB3BFE4" w14:textId="77777777" w:rsidR="00182929" w:rsidRPr="00F57686" w:rsidRDefault="00182929" w:rsidP="00182929">
            <w:pPr>
              <w:pStyle w:val="Nivel2"/>
              <w:numPr>
                <w:ilvl w:val="0"/>
                <w:numId w:val="0"/>
              </w:numPr>
              <w:spacing w:before="0" w:after="0" w:line="240" w:lineRule="auto"/>
              <w:rPr>
                <w:iCs/>
                <w:color w:val="auto"/>
              </w:rPr>
            </w:pPr>
            <w:r w:rsidRPr="00F57686">
              <w:t>UN</w:t>
            </w:r>
          </w:p>
        </w:tc>
        <w:tc>
          <w:tcPr>
            <w:tcW w:w="517" w:type="pct"/>
            <w:vAlign w:val="center"/>
          </w:tcPr>
          <w:p w14:paraId="40D567AB" w14:textId="77777777" w:rsidR="00182929" w:rsidRPr="00F57686" w:rsidRDefault="00182929" w:rsidP="00182929">
            <w:pPr>
              <w:pStyle w:val="Nivel2"/>
              <w:numPr>
                <w:ilvl w:val="0"/>
                <w:numId w:val="0"/>
              </w:numPr>
              <w:spacing w:before="0" w:after="0" w:line="240" w:lineRule="auto"/>
              <w:jc w:val="center"/>
              <w:rPr>
                <w:iCs/>
                <w:color w:val="auto"/>
              </w:rPr>
            </w:pPr>
            <w:r w:rsidRPr="00F57686">
              <w:t>100,00</w:t>
            </w:r>
          </w:p>
        </w:tc>
        <w:tc>
          <w:tcPr>
            <w:tcW w:w="659" w:type="pct"/>
            <w:vAlign w:val="center"/>
          </w:tcPr>
          <w:p w14:paraId="55F6DCCB" w14:textId="77777777" w:rsidR="00182929" w:rsidRPr="00F57686" w:rsidRDefault="00182929" w:rsidP="00182929">
            <w:pPr>
              <w:pStyle w:val="Nivel2"/>
              <w:numPr>
                <w:ilvl w:val="0"/>
                <w:numId w:val="0"/>
              </w:numPr>
              <w:spacing w:before="0" w:after="0" w:line="240" w:lineRule="auto"/>
              <w:jc w:val="center"/>
            </w:pPr>
            <w:r w:rsidRPr="00F57686">
              <w:t>19,74</w:t>
            </w:r>
          </w:p>
        </w:tc>
        <w:tc>
          <w:tcPr>
            <w:tcW w:w="692" w:type="pct"/>
            <w:vAlign w:val="center"/>
          </w:tcPr>
          <w:p w14:paraId="7A813122" w14:textId="77777777" w:rsidR="00182929" w:rsidRPr="00F57686" w:rsidRDefault="00182929" w:rsidP="00182929">
            <w:pPr>
              <w:pStyle w:val="Nivel2"/>
              <w:numPr>
                <w:ilvl w:val="0"/>
                <w:numId w:val="0"/>
              </w:numPr>
              <w:spacing w:before="0" w:after="0" w:line="240" w:lineRule="auto"/>
              <w:jc w:val="center"/>
            </w:pPr>
            <w:r w:rsidRPr="00F57686">
              <w:t>1.974,00</w:t>
            </w:r>
          </w:p>
        </w:tc>
      </w:tr>
      <w:tr w:rsidR="00182929" w:rsidRPr="00F57686" w14:paraId="1C10BE71" w14:textId="77777777" w:rsidTr="00C655D2">
        <w:trPr>
          <w:trHeight w:val="20"/>
        </w:trPr>
        <w:tc>
          <w:tcPr>
            <w:tcW w:w="362" w:type="pct"/>
            <w:vAlign w:val="center"/>
          </w:tcPr>
          <w:p w14:paraId="3E23BE4E" w14:textId="77777777" w:rsidR="00182929" w:rsidRPr="00F57686" w:rsidRDefault="00182929" w:rsidP="00182929">
            <w:pPr>
              <w:pStyle w:val="Nivel2"/>
              <w:numPr>
                <w:ilvl w:val="0"/>
                <w:numId w:val="0"/>
              </w:numPr>
              <w:spacing w:before="0" w:after="0" w:line="240" w:lineRule="auto"/>
              <w:rPr>
                <w:iCs/>
                <w:color w:val="auto"/>
              </w:rPr>
            </w:pPr>
            <w:r w:rsidRPr="00F57686">
              <w:t>17</w:t>
            </w:r>
          </w:p>
        </w:tc>
        <w:tc>
          <w:tcPr>
            <w:tcW w:w="1712" w:type="pct"/>
            <w:vAlign w:val="center"/>
          </w:tcPr>
          <w:p w14:paraId="7C48824F" w14:textId="77777777" w:rsidR="00182929" w:rsidRPr="00F57686" w:rsidRDefault="00182929" w:rsidP="00182929">
            <w:pPr>
              <w:pStyle w:val="Nivel2"/>
              <w:numPr>
                <w:ilvl w:val="0"/>
                <w:numId w:val="0"/>
              </w:numPr>
              <w:spacing w:before="0" w:after="0" w:line="240" w:lineRule="auto"/>
              <w:rPr>
                <w:iCs/>
                <w:color w:val="auto"/>
              </w:rPr>
            </w:pPr>
            <w:r w:rsidRPr="00F57686">
              <w:rPr>
                <w:b/>
                <w:bCs/>
              </w:rPr>
              <w:t xml:space="preserve">FEIJÃO - </w:t>
            </w:r>
            <w:r w:rsidRPr="00F57686">
              <w:t>PACOTES</w:t>
            </w:r>
            <w:r w:rsidRPr="00F57686">
              <w:rPr>
                <w:b/>
                <w:bCs/>
              </w:rPr>
              <w:t xml:space="preserve"> </w:t>
            </w:r>
            <w:r w:rsidRPr="00F57686">
              <w:t>COM 1KG</w:t>
            </w:r>
            <w:r w:rsidRPr="00F57686">
              <w:rPr>
                <w:b/>
                <w:bCs/>
              </w:rPr>
              <w:t xml:space="preserve"> </w:t>
            </w:r>
            <w:r w:rsidRPr="00F57686">
              <w:t xml:space="preserve">COM AROMA, COR E SABOR CARACTERÍSTICOS DA ESPÉCIE/VARIEDADE, DEVERÁ APRESENTAR GRAU DE MATURAÇÃO TAL QUE PERMITA SUPORTAR A MANIPULAÇÃO, O TRANSPORTE E A CONSERVAÇÃO EM CONDIÇÕES ADEQUADAS PARA O CONSUMO MEDIATO E IMEDIATO, NÃO SERÃO ACEITOS DEFEITOS GRAVES DE NATUREZA </w:t>
            </w:r>
            <w:r w:rsidRPr="00F57686">
              <w:lastRenderedPageBreak/>
              <w:t>FITOSSANITÁRIA, FISIOLÓGICAS E MECÂNICAS (FÍSICAS), QUE AFETEM SUA QUALIDADE E ASPECTO.</w:t>
            </w:r>
          </w:p>
        </w:tc>
        <w:tc>
          <w:tcPr>
            <w:tcW w:w="542" w:type="pct"/>
            <w:vAlign w:val="center"/>
          </w:tcPr>
          <w:p w14:paraId="04BC17F3" w14:textId="77777777" w:rsidR="00182929" w:rsidRPr="00F57686" w:rsidRDefault="00182929" w:rsidP="00182929">
            <w:pPr>
              <w:pStyle w:val="Nivel2"/>
              <w:numPr>
                <w:ilvl w:val="0"/>
                <w:numId w:val="0"/>
              </w:numPr>
              <w:spacing w:before="0" w:after="0" w:line="240" w:lineRule="auto"/>
            </w:pPr>
            <w:r>
              <w:lastRenderedPageBreak/>
              <w:t>19792</w:t>
            </w:r>
          </w:p>
        </w:tc>
        <w:tc>
          <w:tcPr>
            <w:tcW w:w="516" w:type="pct"/>
            <w:vAlign w:val="center"/>
          </w:tcPr>
          <w:p w14:paraId="3EEF7382" w14:textId="77777777" w:rsidR="00182929" w:rsidRPr="00F57686" w:rsidRDefault="00182929" w:rsidP="00182929">
            <w:pPr>
              <w:pStyle w:val="Nivel2"/>
              <w:numPr>
                <w:ilvl w:val="0"/>
                <w:numId w:val="0"/>
              </w:numPr>
              <w:spacing w:before="0" w:after="0" w:line="240" w:lineRule="auto"/>
              <w:rPr>
                <w:iCs/>
                <w:color w:val="auto"/>
              </w:rPr>
            </w:pPr>
            <w:r w:rsidRPr="00F57686">
              <w:t>KG</w:t>
            </w:r>
          </w:p>
        </w:tc>
        <w:tc>
          <w:tcPr>
            <w:tcW w:w="517" w:type="pct"/>
            <w:vAlign w:val="center"/>
          </w:tcPr>
          <w:p w14:paraId="032F1ED8" w14:textId="77777777" w:rsidR="00182929" w:rsidRPr="00F57686" w:rsidRDefault="00182929" w:rsidP="00182929">
            <w:pPr>
              <w:pStyle w:val="Nivel2"/>
              <w:numPr>
                <w:ilvl w:val="0"/>
                <w:numId w:val="0"/>
              </w:numPr>
              <w:spacing w:before="0" w:after="0" w:line="240" w:lineRule="auto"/>
              <w:jc w:val="center"/>
              <w:rPr>
                <w:iCs/>
                <w:color w:val="auto"/>
              </w:rPr>
            </w:pPr>
            <w:r w:rsidRPr="00F57686">
              <w:t>1.000,00</w:t>
            </w:r>
          </w:p>
        </w:tc>
        <w:tc>
          <w:tcPr>
            <w:tcW w:w="659" w:type="pct"/>
            <w:vAlign w:val="center"/>
          </w:tcPr>
          <w:p w14:paraId="41BEE510" w14:textId="77777777" w:rsidR="00182929" w:rsidRPr="00F57686" w:rsidRDefault="00182929" w:rsidP="00182929">
            <w:pPr>
              <w:pStyle w:val="Nivel2"/>
              <w:numPr>
                <w:ilvl w:val="0"/>
                <w:numId w:val="0"/>
              </w:numPr>
              <w:spacing w:before="0" w:after="0" w:line="240" w:lineRule="auto"/>
              <w:jc w:val="center"/>
            </w:pPr>
            <w:r w:rsidRPr="00F57686">
              <w:t>8,65</w:t>
            </w:r>
          </w:p>
        </w:tc>
        <w:tc>
          <w:tcPr>
            <w:tcW w:w="692" w:type="pct"/>
            <w:vAlign w:val="center"/>
          </w:tcPr>
          <w:p w14:paraId="5366712D" w14:textId="77777777" w:rsidR="00182929" w:rsidRPr="00F57686" w:rsidRDefault="00182929" w:rsidP="00182929">
            <w:pPr>
              <w:pStyle w:val="Nivel2"/>
              <w:numPr>
                <w:ilvl w:val="0"/>
                <w:numId w:val="0"/>
              </w:numPr>
              <w:spacing w:before="0" w:after="0" w:line="240" w:lineRule="auto"/>
              <w:jc w:val="center"/>
            </w:pPr>
            <w:r w:rsidRPr="00F57686">
              <w:t>8.650,00</w:t>
            </w:r>
          </w:p>
        </w:tc>
      </w:tr>
      <w:tr w:rsidR="00182929" w:rsidRPr="00F57686" w14:paraId="6461D7BA" w14:textId="77777777" w:rsidTr="00C655D2">
        <w:trPr>
          <w:trHeight w:val="20"/>
        </w:trPr>
        <w:tc>
          <w:tcPr>
            <w:tcW w:w="362" w:type="pct"/>
            <w:vAlign w:val="center"/>
          </w:tcPr>
          <w:p w14:paraId="4966A887" w14:textId="77777777" w:rsidR="00182929" w:rsidRPr="00F57686" w:rsidRDefault="00182929" w:rsidP="00182929">
            <w:pPr>
              <w:pStyle w:val="Nivel2"/>
              <w:numPr>
                <w:ilvl w:val="0"/>
                <w:numId w:val="0"/>
              </w:numPr>
              <w:spacing w:before="0" w:after="0" w:line="240" w:lineRule="auto"/>
              <w:rPr>
                <w:iCs/>
                <w:color w:val="auto"/>
              </w:rPr>
            </w:pPr>
            <w:r w:rsidRPr="00F57686">
              <w:t>18</w:t>
            </w:r>
          </w:p>
        </w:tc>
        <w:tc>
          <w:tcPr>
            <w:tcW w:w="1712" w:type="pct"/>
            <w:vAlign w:val="center"/>
          </w:tcPr>
          <w:p w14:paraId="025C14B8" w14:textId="77777777" w:rsidR="00182929" w:rsidRPr="00F57686" w:rsidRDefault="00182929" w:rsidP="00182929">
            <w:pPr>
              <w:pStyle w:val="Nivel2"/>
              <w:numPr>
                <w:ilvl w:val="0"/>
                <w:numId w:val="0"/>
              </w:numPr>
              <w:spacing w:before="0" w:after="0" w:line="240" w:lineRule="auto"/>
              <w:rPr>
                <w:iCs/>
                <w:color w:val="auto"/>
              </w:rPr>
            </w:pPr>
            <w:r w:rsidRPr="00F57686">
              <w:rPr>
                <w:b/>
                <w:bCs/>
              </w:rPr>
              <w:t xml:space="preserve">LARANJA </w:t>
            </w:r>
            <w:r w:rsidRPr="00F57686">
              <w:t>- TAMANHO MÉDIO A GRANDE, FRUTO FRESCO, COM AROMA, COR E SABOR CARACTERÍSTICOS DA ESPÉCIE/VARIEDADE, DEVERÁ APRESENTAR GRAU DE MATURAÇÃO TAL QUE PERMITA SUPORTAR A MANIPULAÇÃO, O TRANSPORTE E A CONSERVAÇÃO EM CONDIÇÕES ADEQUADAS PARA O CONSUMO MEDIATO E IMEDIATO, NÃO SERÃO ACEITOS DEFEITOS GRAVES DE NATUREZA FITOSSANITÁRIA, FISIOLÓGICAS E MECÂNICAS (FÍSICAS), QUE AFETEM SUA QUALIDADE E ASPECTO, COM A CASCA E POLPA INTACTAS E FIRMES, DEVERÃO ESTAR ACONDICIONADO EM CAIXAS PLÁSTICAS PADRÃO.</w:t>
            </w:r>
          </w:p>
        </w:tc>
        <w:tc>
          <w:tcPr>
            <w:tcW w:w="542" w:type="pct"/>
            <w:vAlign w:val="center"/>
          </w:tcPr>
          <w:p w14:paraId="219389DF" w14:textId="77777777" w:rsidR="00182929" w:rsidRPr="00F57686" w:rsidRDefault="00182929" w:rsidP="00182929">
            <w:pPr>
              <w:pStyle w:val="Nivel2"/>
              <w:numPr>
                <w:ilvl w:val="0"/>
                <w:numId w:val="0"/>
              </w:numPr>
              <w:spacing w:before="0" w:after="0" w:line="240" w:lineRule="auto"/>
            </w:pPr>
            <w:r>
              <w:t>19789</w:t>
            </w:r>
          </w:p>
        </w:tc>
        <w:tc>
          <w:tcPr>
            <w:tcW w:w="516" w:type="pct"/>
            <w:vAlign w:val="center"/>
          </w:tcPr>
          <w:p w14:paraId="341CFE3E" w14:textId="77777777" w:rsidR="00182929" w:rsidRPr="00F57686" w:rsidRDefault="00182929" w:rsidP="00182929">
            <w:pPr>
              <w:pStyle w:val="Nivel2"/>
              <w:numPr>
                <w:ilvl w:val="0"/>
                <w:numId w:val="0"/>
              </w:numPr>
              <w:spacing w:before="0" w:after="0" w:line="240" w:lineRule="auto"/>
              <w:rPr>
                <w:iCs/>
                <w:color w:val="auto"/>
              </w:rPr>
            </w:pPr>
            <w:r w:rsidRPr="00F57686">
              <w:t>KG</w:t>
            </w:r>
          </w:p>
        </w:tc>
        <w:tc>
          <w:tcPr>
            <w:tcW w:w="517" w:type="pct"/>
            <w:vAlign w:val="center"/>
          </w:tcPr>
          <w:p w14:paraId="57524CEA" w14:textId="77777777" w:rsidR="00182929" w:rsidRPr="00F57686" w:rsidRDefault="00182929" w:rsidP="00182929">
            <w:pPr>
              <w:pStyle w:val="Nivel2"/>
              <w:numPr>
                <w:ilvl w:val="0"/>
                <w:numId w:val="0"/>
              </w:numPr>
              <w:spacing w:before="0" w:after="0" w:line="240" w:lineRule="auto"/>
              <w:jc w:val="center"/>
              <w:rPr>
                <w:iCs/>
                <w:color w:val="auto"/>
              </w:rPr>
            </w:pPr>
            <w:r w:rsidRPr="00F57686">
              <w:t>3.500,00</w:t>
            </w:r>
          </w:p>
        </w:tc>
        <w:tc>
          <w:tcPr>
            <w:tcW w:w="659" w:type="pct"/>
            <w:vAlign w:val="center"/>
          </w:tcPr>
          <w:p w14:paraId="0B5D9649" w14:textId="77777777" w:rsidR="00182929" w:rsidRPr="00F57686" w:rsidRDefault="00182929" w:rsidP="00182929">
            <w:pPr>
              <w:pStyle w:val="Nivel2"/>
              <w:numPr>
                <w:ilvl w:val="0"/>
                <w:numId w:val="0"/>
              </w:numPr>
              <w:spacing w:before="0" w:after="0" w:line="240" w:lineRule="auto"/>
              <w:jc w:val="center"/>
            </w:pPr>
            <w:r w:rsidRPr="00F57686">
              <w:t>4,85</w:t>
            </w:r>
          </w:p>
        </w:tc>
        <w:tc>
          <w:tcPr>
            <w:tcW w:w="692" w:type="pct"/>
            <w:vAlign w:val="center"/>
          </w:tcPr>
          <w:p w14:paraId="205B29DD" w14:textId="77777777" w:rsidR="00182929" w:rsidRPr="00F57686" w:rsidRDefault="00182929" w:rsidP="00182929">
            <w:pPr>
              <w:pStyle w:val="Nivel2"/>
              <w:numPr>
                <w:ilvl w:val="0"/>
                <w:numId w:val="0"/>
              </w:numPr>
              <w:spacing w:before="0" w:after="0" w:line="240" w:lineRule="auto"/>
              <w:jc w:val="center"/>
            </w:pPr>
            <w:r w:rsidRPr="00F57686">
              <w:t>16.975,00</w:t>
            </w:r>
          </w:p>
        </w:tc>
      </w:tr>
      <w:tr w:rsidR="00182929" w:rsidRPr="00F57686" w14:paraId="0829341C" w14:textId="77777777" w:rsidTr="00C655D2">
        <w:trPr>
          <w:trHeight w:val="20"/>
        </w:trPr>
        <w:tc>
          <w:tcPr>
            <w:tcW w:w="362" w:type="pct"/>
            <w:vAlign w:val="center"/>
          </w:tcPr>
          <w:p w14:paraId="189DEF9C" w14:textId="77777777" w:rsidR="00182929" w:rsidRPr="00F57686" w:rsidRDefault="00182929" w:rsidP="00182929">
            <w:pPr>
              <w:pStyle w:val="Nivel2"/>
              <w:numPr>
                <w:ilvl w:val="0"/>
                <w:numId w:val="0"/>
              </w:numPr>
              <w:spacing w:before="0" w:after="0" w:line="240" w:lineRule="auto"/>
              <w:rPr>
                <w:iCs/>
                <w:color w:val="auto"/>
              </w:rPr>
            </w:pPr>
            <w:r w:rsidRPr="00F57686">
              <w:t>19</w:t>
            </w:r>
          </w:p>
        </w:tc>
        <w:tc>
          <w:tcPr>
            <w:tcW w:w="1712" w:type="pct"/>
            <w:vAlign w:val="center"/>
          </w:tcPr>
          <w:p w14:paraId="7DFE02DE" w14:textId="77777777" w:rsidR="00182929" w:rsidRPr="00F57686" w:rsidRDefault="00182929" w:rsidP="00182929">
            <w:pPr>
              <w:pStyle w:val="Nivel2"/>
              <w:numPr>
                <w:ilvl w:val="0"/>
                <w:numId w:val="0"/>
              </w:numPr>
              <w:spacing w:before="0" w:after="0" w:line="240" w:lineRule="auto"/>
              <w:rPr>
                <w:iCs/>
                <w:color w:val="auto"/>
              </w:rPr>
            </w:pPr>
            <w:r w:rsidRPr="00F57686">
              <w:rPr>
                <w:b/>
                <w:bCs/>
              </w:rPr>
              <w:t>LIMÃO</w:t>
            </w:r>
            <w:r w:rsidRPr="00F57686">
              <w:t xml:space="preserve"> – FRUTA IN NATURA, TAMANHO MÉDIO A GRANDE, CASCA VERDE, SUMO PARA FAZER SUCO.</w:t>
            </w:r>
          </w:p>
        </w:tc>
        <w:tc>
          <w:tcPr>
            <w:tcW w:w="542" w:type="pct"/>
            <w:vAlign w:val="center"/>
          </w:tcPr>
          <w:p w14:paraId="14C0FEA1" w14:textId="77777777" w:rsidR="00182929" w:rsidRPr="00F57686" w:rsidRDefault="00182929" w:rsidP="00182929">
            <w:pPr>
              <w:pStyle w:val="Nivel2"/>
              <w:numPr>
                <w:ilvl w:val="0"/>
                <w:numId w:val="0"/>
              </w:numPr>
              <w:spacing w:before="0" w:after="0" w:line="240" w:lineRule="auto"/>
            </w:pPr>
            <w:r>
              <w:t>19789</w:t>
            </w:r>
          </w:p>
        </w:tc>
        <w:tc>
          <w:tcPr>
            <w:tcW w:w="516" w:type="pct"/>
            <w:vAlign w:val="center"/>
          </w:tcPr>
          <w:p w14:paraId="4AF52341" w14:textId="77777777" w:rsidR="00182929" w:rsidRPr="00F57686" w:rsidRDefault="00182929" w:rsidP="00182929">
            <w:pPr>
              <w:pStyle w:val="Nivel2"/>
              <w:numPr>
                <w:ilvl w:val="0"/>
                <w:numId w:val="0"/>
              </w:numPr>
              <w:spacing w:before="0" w:after="0" w:line="240" w:lineRule="auto"/>
              <w:rPr>
                <w:iCs/>
                <w:color w:val="auto"/>
              </w:rPr>
            </w:pPr>
            <w:r w:rsidRPr="00F57686">
              <w:t>KG</w:t>
            </w:r>
          </w:p>
        </w:tc>
        <w:tc>
          <w:tcPr>
            <w:tcW w:w="517" w:type="pct"/>
            <w:vAlign w:val="center"/>
          </w:tcPr>
          <w:p w14:paraId="39565A5E" w14:textId="77777777" w:rsidR="00182929" w:rsidRPr="00F57686" w:rsidRDefault="00182929" w:rsidP="00182929">
            <w:pPr>
              <w:pStyle w:val="Nivel2"/>
              <w:numPr>
                <w:ilvl w:val="0"/>
                <w:numId w:val="0"/>
              </w:numPr>
              <w:spacing w:before="0" w:after="0" w:line="240" w:lineRule="auto"/>
              <w:jc w:val="center"/>
              <w:rPr>
                <w:iCs/>
                <w:color w:val="auto"/>
              </w:rPr>
            </w:pPr>
            <w:r w:rsidRPr="00F57686">
              <w:t>300,00</w:t>
            </w:r>
          </w:p>
        </w:tc>
        <w:tc>
          <w:tcPr>
            <w:tcW w:w="659" w:type="pct"/>
            <w:vAlign w:val="center"/>
          </w:tcPr>
          <w:p w14:paraId="40D59540" w14:textId="77777777" w:rsidR="00182929" w:rsidRPr="00F57686" w:rsidRDefault="00182929" w:rsidP="00182929">
            <w:pPr>
              <w:pStyle w:val="Nivel2"/>
              <w:numPr>
                <w:ilvl w:val="0"/>
                <w:numId w:val="0"/>
              </w:numPr>
              <w:spacing w:before="0" w:after="0" w:line="240" w:lineRule="auto"/>
              <w:jc w:val="center"/>
            </w:pPr>
            <w:r w:rsidRPr="00F57686">
              <w:t>4,53</w:t>
            </w:r>
          </w:p>
        </w:tc>
        <w:tc>
          <w:tcPr>
            <w:tcW w:w="692" w:type="pct"/>
            <w:vAlign w:val="center"/>
          </w:tcPr>
          <w:p w14:paraId="5CCB8E91" w14:textId="77777777" w:rsidR="00182929" w:rsidRPr="00F57686" w:rsidRDefault="00182929" w:rsidP="00182929">
            <w:pPr>
              <w:pStyle w:val="Nivel2"/>
              <w:numPr>
                <w:ilvl w:val="0"/>
                <w:numId w:val="0"/>
              </w:numPr>
              <w:spacing w:before="0" w:after="0" w:line="240" w:lineRule="auto"/>
              <w:jc w:val="center"/>
            </w:pPr>
            <w:r w:rsidRPr="00F57686">
              <w:t>1.359,00</w:t>
            </w:r>
          </w:p>
        </w:tc>
      </w:tr>
      <w:tr w:rsidR="00182929" w:rsidRPr="00F57686" w14:paraId="3E24C790" w14:textId="77777777" w:rsidTr="00C655D2">
        <w:trPr>
          <w:trHeight w:val="20"/>
        </w:trPr>
        <w:tc>
          <w:tcPr>
            <w:tcW w:w="362" w:type="pct"/>
            <w:vAlign w:val="center"/>
          </w:tcPr>
          <w:p w14:paraId="2FC0CB13" w14:textId="77777777" w:rsidR="00182929" w:rsidRPr="00F57686" w:rsidRDefault="00182929" w:rsidP="00182929">
            <w:pPr>
              <w:pStyle w:val="Nivel2"/>
              <w:numPr>
                <w:ilvl w:val="0"/>
                <w:numId w:val="0"/>
              </w:numPr>
              <w:spacing w:before="0" w:after="0" w:line="240" w:lineRule="auto"/>
              <w:rPr>
                <w:iCs/>
                <w:color w:val="auto"/>
              </w:rPr>
            </w:pPr>
            <w:r w:rsidRPr="00F57686">
              <w:t>20</w:t>
            </w:r>
          </w:p>
        </w:tc>
        <w:tc>
          <w:tcPr>
            <w:tcW w:w="1712" w:type="pct"/>
            <w:vAlign w:val="center"/>
          </w:tcPr>
          <w:p w14:paraId="123B5486" w14:textId="77777777" w:rsidR="00182929" w:rsidRPr="00F57686" w:rsidRDefault="00182929" w:rsidP="00182929">
            <w:pPr>
              <w:pStyle w:val="Nivel2"/>
              <w:numPr>
                <w:ilvl w:val="0"/>
                <w:numId w:val="0"/>
              </w:numPr>
              <w:spacing w:before="0" w:after="0" w:line="240" w:lineRule="auto"/>
              <w:rPr>
                <w:iCs/>
                <w:color w:val="auto"/>
              </w:rPr>
            </w:pPr>
            <w:r w:rsidRPr="00F57686">
              <w:rPr>
                <w:b/>
                <w:bCs/>
              </w:rPr>
              <w:t>MAÇA IN NATURA</w:t>
            </w:r>
            <w:r w:rsidRPr="00F57686">
              <w:t>; TAMANHO MÉDIO A GRANDE; FRUTO FRESCO, COM AROMA, COR E SABOR CARACTERÍSTICOS DA ESPÉCIE/VARIEDADE; DEVERÁ APRESENTAR GRAU DE MATURAÇÃO TAL QUE PERMITA SUPORTAR A MANIPULAÇÃO, O TRANSPORTE E A CONSERVAÇÃO EM CONDIÇÕES ADEQUADAS PARA O CONSUMO MEDIATO E IMEDIATO; NÃO SERÃO ACEITOS DEFEITOS GRAVES DE NATUREZA FITOSSANITÁRIA, FISIOLÓGICAS E MECÂNICAS (FÍSICAS), QUE AFETEM SUA QUALIDADE E ASPECTO, COM A CASCA E POLPA INTACTAS E FIRMES; DEVERÃO ESTAR ACONDICIONADO EM CAIXAS PLÁSTICAS PADRÃO;</w:t>
            </w:r>
          </w:p>
        </w:tc>
        <w:tc>
          <w:tcPr>
            <w:tcW w:w="542" w:type="pct"/>
            <w:vAlign w:val="center"/>
          </w:tcPr>
          <w:p w14:paraId="09264A23" w14:textId="77777777" w:rsidR="00182929" w:rsidRPr="00F57686" w:rsidRDefault="00182929" w:rsidP="00182929">
            <w:pPr>
              <w:pStyle w:val="Nivel2"/>
              <w:numPr>
                <w:ilvl w:val="0"/>
                <w:numId w:val="0"/>
              </w:numPr>
              <w:spacing w:before="0" w:after="0" w:line="240" w:lineRule="auto"/>
            </w:pPr>
            <w:r>
              <w:t>19789</w:t>
            </w:r>
          </w:p>
        </w:tc>
        <w:tc>
          <w:tcPr>
            <w:tcW w:w="516" w:type="pct"/>
            <w:vAlign w:val="center"/>
          </w:tcPr>
          <w:p w14:paraId="1CF6CFB3" w14:textId="77777777" w:rsidR="00182929" w:rsidRPr="00F57686" w:rsidRDefault="00182929" w:rsidP="00182929">
            <w:pPr>
              <w:pStyle w:val="Nivel2"/>
              <w:numPr>
                <w:ilvl w:val="0"/>
                <w:numId w:val="0"/>
              </w:numPr>
              <w:spacing w:before="0" w:after="0" w:line="240" w:lineRule="auto"/>
              <w:rPr>
                <w:iCs/>
                <w:color w:val="auto"/>
              </w:rPr>
            </w:pPr>
            <w:r w:rsidRPr="00F57686">
              <w:t>KG</w:t>
            </w:r>
          </w:p>
        </w:tc>
        <w:tc>
          <w:tcPr>
            <w:tcW w:w="517" w:type="pct"/>
            <w:vAlign w:val="center"/>
          </w:tcPr>
          <w:p w14:paraId="438AB53B" w14:textId="77777777" w:rsidR="00182929" w:rsidRPr="00F57686" w:rsidRDefault="00182929" w:rsidP="00182929">
            <w:pPr>
              <w:pStyle w:val="Nivel2"/>
              <w:numPr>
                <w:ilvl w:val="0"/>
                <w:numId w:val="0"/>
              </w:numPr>
              <w:spacing w:before="0" w:after="0" w:line="240" w:lineRule="auto"/>
              <w:jc w:val="center"/>
              <w:rPr>
                <w:iCs/>
                <w:color w:val="auto"/>
              </w:rPr>
            </w:pPr>
            <w:r w:rsidRPr="00F57686">
              <w:t>3.500,00</w:t>
            </w:r>
          </w:p>
        </w:tc>
        <w:tc>
          <w:tcPr>
            <w:tcW w:w="659" w:type="pct"/>
            <w:vAlign w:val="center"/>
          </w:tcPr>
          <w:p w14:paraId="3B5782E8" w14:textId="77777777" w:rsidR="00182929" w:rsidRPr="00F57686" w:rsidRDefault="00182929" w:rsidP="00182929">
            <w:pPr>
              <w:pStyle w:val="Nivel2"/>
              <w:numPr>
                <w:ilvl w:val="0"/>
                <w:numId w:val="0"/>
              </w:numPr>
              <w:spacing w:before="0" w:after="0" w:line="240" w:lineRule="auto"/>
              <w:jc w:val="center"/>
            </w:pPr>
            <w:r w:rsidRPr="00F57686">
              <w:t>10,22</w:t>
            </w:r>
          </w:p>
        </w:tc>
        <w:tc>
          <w:tcPr>
            <w:tcW w:w="692" w:type="pct"/>
            <w:vAlign w:val="center"/>
          </w:tcPr>
          <w:p w14:paraId="2745DC65" w14:textId="77777777" w:rsidR="00182929" w:rsidRPr="00F57686" w:rsidRDefault="00182929" w:rsidP="00182929">
            <w:pPr>
              <w:pStyle w:val="Nivel2"/>
              <w:numPr>
                <w:ilvl w:val="0"/>
                <w:numId w:val="0"/>
              </w:numPr>
              <w:spacing w:before="0" w:after="0" w:line="240" w:lineRule="auto"/>
              <w:jc w:val="center"/>
            </w:pPr>
            <w:r w:rsidRPr="00F57686">
              <w:t>35.770,00</w:t>
            </w:r>
          </w:p>
        </w:tc>
      </w:tr>
      <w:tr w:rsidR="00182929" w:rsidRPr="00F57686" w14:paraId="1710CAEA" w14:textId="77777777" w:rsidTr="00C655D2">
        <w:trPr>
          <w:trHeight w:val="20"/>
        </w:trPr>
        <w:tc>
          <w:tcPr>
            <w:tcW w:w="362" w:type="pct"/>
            <w:vAlign w:val="center"/>
          </w:tcPr>
          <w:p w14:paraId="2408B3FC" w14:textId="77777777" w:rsidR="00182929" w:rsidRPr="00F57686" w:rsidRDefault="00182929" w:rsidP="00182929">
            <w:pPr>
              <w:pStyle w:val="Nivel2"/>
              <w:numPr>
                <w:ilvl w:val="0"/>
                <w:numId w:val="0"/>
              </w:numPr>
              <w:spacing w:before="0" w:after="0" w:line="240" w:lineRule="auto"/>
              <w:rPr>
                <w:iCs/>
                <w:color w:val="auto"/>
              </w:rPr>
            </w:pPr>
            <w:r w:rsidRPr="00F57686">
              <w:lastRenderedPageBreak/>
              <w:t>21</w:t>
            </w:r>
          </w:p>
        </w:tc>
        <w:tc>
          <w:tcPr>
            <w:tcW w:w="1712" w:type="pct"/>
            <w:vAlign w:val="center"/>
          </w:tcPr>
          <w:p w14:paraId="7CED87C3" w14:textId="77777777" w:rsidR="00182929" w:rsidRPr="00F57686" w:rsidRDefault="00182929" w:rsidP="00182929">
            <w:pPr>
              <w:pStyle w:val="Nivel2"/>
              <w:numPr>
                <w:ilvl w:val="0"/>
                <w:numId w:val="0"/>
              </w:numPr>
              <w:spacing w:before="0" w:after="0" w:line="240" w:lineRule="auto"/>
              <w:rPr>
                <w:iCs/>
                <w:color w:val="auto"/>
              </w:rPr>
            </w:pPr>
            <w:r w:rsidRPr="00F57686">
              <w:rPr>
                <w:b/>
                <w:bCs/>
              </w:rPr>
              <w:t>MANDIOCA</w:t>
            </w:r>
            <w:r w:rsidRPr="00F57686">
              <w:t xml:space="preserve"> – PACOTE COM 1KG DEVE SER SEM CASCA E LIMPA, NÃO SERÁ TOLERADO DANO PROFUNDO: QUALQUER LESÃO, NÃO IMPORTANDO A ORIGEM, QUE EXPONHA OU ATINJA A POLPA DA RAIZ, PODENDO OU NÃO ESTAR CICATRIZADA, RACHADURA MECÂNICA, PRAGA, PODRIDÃO: DANO PATOLÓGICO E OU FISIOLÓGICO QUE LEVA À DECOMPOSIÇÃO, DESINTEGRAÇÃO OU FERMENTAÇÃO EM QUALQUER GRAU.</w:t>
            </w:r>
          </w:p>
        </w:tc>
        <w:tc>
          <w:tcPr>
            <w:tcW w:w="542" w:type="pct"/>
            <w:vAlign w:val="center"/>
          </w:tcPr>
          <w:p w14:paraId="3F7E2D0A" w14:textId="77777777" w:rsidR="00182929" w:rsidRPr="00F57686" w:rsidRDefault="00182929" w:rsidP="00182929">
            <w:pPr>
              <w:pStyle w:val="Nivel2"/>
              <w:numPr>
                <w:ilvl w:val="0"/>
                <w:numId w:val="0"/>
              </w:numPr>
              <w:spacing w:before="0" w:after="0" w:line="240" w:lineRule="auto"/>
            </w:pPr>
            <w:r>
              <w:t>19792</w:t>
            </w:r>
          </w:p>
        </w:tc>
        <w:tc>
          <w:tcPr>
            <w:tcW w:w="516" w:type="pct"/>
            <w:vAlign w:val="center"/>
          </w:tcPr>
          <w:p w14:paraId="6692B35E" w14:textId="77777777" w:rsidR="00182929" w:rsidRPr="00F57686" w:rsidRDefault="00182929" w:rsidP="00182929">
            <w:pPr>
              <w:pStyle w:val="Nivel2"/>
              <w:numPr>
                <w:ilvl w:val="0"/>
                <w:numId w:val="0"/>
              </w:numPr>
              <w:spacing w:before="0" w:after="0" w:line="240" w:lineRule="auto"/>
              <w:rPr>
                <w:iCs/>
                <w:color w:val="auto"/>
              </w:rPr>
            </w:pPr>
            <w:r w:rsidRPr="00F57686">
              <w:t>KG</w:t>
            </w:r>
          </w:p>
        </w:tc>
        <w:tc>
          <w:tcPr>
            <w:tcW w:w="517" w:type="pct"/>
            <w:vAlign w:val="center"/>
          </w:tcPr>
          <w:p w14:paraId="24F81C14" w14:textId="77777777" w:rsidR="00182929" w:rsidRPr="00F57686" w:rsidRDefault="00182929" w:rsidP="00182929">
            <w:pPr>
              <w:pStyle w:val="Nivel2"/>
              <w:numPr>
                <w:ilvl w:val="0"/>
                <w:numId w:val="0"/>
              </w:numPr>
              <w:spacing w:before="0" w:after="0" w:line="240" w:lineRule="auto"/>
              <w:jc w:val="center"/>
              <w:rPr>
                <w:iCs/>
                <w:color w:val="auto"/>
              </w:rPr>
            </w:pPr>
            <w:r w:rsidRPr="00F57686">
              <w:t>500,00</w:t>
            </w:r>
          </w:p>
        </w:tc>
        <w:tc>
          <w:tcPr>
            <w:tcW w:w="659" w:type="pct"/>
            <w:vAlign w:val="center"/>
          </w:tcPr>
          <w:p w14:paraId="5D59F990" w14:textId="77777777" w:rsidR="00182929" w:rsidRPr="00F57686" w:rsidRDefault="00182929" w:rsidP="00182929">
            <w:pPr>
              <w:pStyle w:val="Nivel2"/>
              <w:numPr>
                <w:ilvl w:val="0"/>
                <w:numId w:val="0"/>
              </w:numPr>
              <w:spacing w:before="0" w:after="0" w:line="240" w:lineRule="auto"/>
              <w:jc w:val="center"/>
            </w:pPr>
            <w:r w:rsidRPr="00F57686">
              <w:t>6,79</w:t>
            </w:r>
          </w:p>
        </w:tc>
        <w:tc>
          <w:tcPr>
            <w:tcW w:w="692" w:type="pct"/>
            <w:vAlign w:val="center"/>
          </w:tcPr>
          <w:p w14:paraId="5FC80265" w14:textId="77777777" w:rsidR="00182929" w:rsidRPr="00F57686" w:rsidRDefault="00182929" w:rsidP="00182929">
            <w:pPr>
              <w:pStyle w:val="Nivel2"/>
              <w:numPr>
                <w:ilvl w:val="0"/>
                <w:numId w:val="0"/>
              </w:numPr>
              <w:spacing w:before="0" w:after="0" w:line="240" w:lineRule="auto"/>
              <w:jc w:val="center"/>
            </w:pPr>
            <w:r w:rsidRPr="00F57686">
              <w:t>3.395,00</w:t>
            </w:r>
          </w:p>
        </w:tc>
      </w:tr>
      <w:tr w:rsidR="00182929" w:rsidRPr="00F57686" w14:paraId="21F87BB1" w14:textId="77777777" w:rsidTr="00C655D2">
        <w:trPr>
          <w:trHeight w:val="20"/>
        </w:trPr>
        <w:tc>
          <w:tcPr>
            <w:tcW w:w="362" w:type="pct"/>
            <w:vAlign w:val="center"/>
          </w:tcPr>
          <w:p w14:paraId="7A452DE6" w14:textId="77777777" w:rsidR="00182929" w:rsidRPr="00F57686" w:rsidRDefault="00182929" w:rsidP="00182929">
            <w:pPr>
              <w:pStyle w:val="Nivel2"/>
              <w:numPr>
                <w:ilvl w:val="0"/>
                <w:numId w:val="0"/>
              </w:numPr>
              <w:spacing w:before="0" w:after="0" w:line="240" w:lineRule="auto"/>
              <w:rPr>
                <w:iCs/>
                <w:color w:val="auto"/>
              </w:rPr>
            </w:pPr>
            <w:r w:rsidRPr="00F57686">
              <w:t>22</w:t>
            </w:r>
          </w:p>
        </w:tc>
        <w:tc>
          <w:tcPr>
            <w:tcW w:w="1712" w:type="pct"/>
            <w:vAlign w:val="center"/>
          </w:tcPr>
          <w:p w14:paraId="4AFEC7EA" w14:textId="77777777" w:rsidR="00182929" w:rsidRPr="00F57686" w:rsidRDefault="00182929" w:rsidP="00182929">
            <w:pPr>
              <w:pStyle w:val="Nivel2"/>
              <w:numPr>
                <w:ilvl w:val="0"/>
                <w:numId w:val="0"/>
              </w:numPr>
              <w:spacing w:before="0" w:after="0" w:line="240" w:lineRule="auto"/>
              <w:rPr>
                <w:iCs/>
                <w:color w:val="auto"/>
              </w:rPr>
            </w:pPr>
            <w:r w:rsidRPr="00F57686">
              <w:t>MAMÃO IN NATURA; TAMANHO MÉDIO A GRANDE; FRUTO FRESCO, COM AROMA, COR E SABOR CARACTERÍSTICOS DA ESPÉCIE/VARIEDADE; DEVERÁ APRESENTAR GRAU DE MATURAÇÃO TAL QUE PERMITA SUPORTAR A MANIPULAÇÃO, O TRANSPORTE E A CONSERVAÇÃO EM CONDIÇÕES ADEQUADAS PARA O CONSUMO MEDIATO E IMEDIATO; NÃO SERÃO ACEITOS DEFEITOS GRAVES DE NATUREZA FITOSSANITÁRIA, FISIOLÓGICAS E MECÂNICAS (FÍSICAS), QUE AFETEM SUA QUALIDADE E ASPECTO, COM A CASCA E POLPA INTACTAS E FIRMES; DEVERÃO ESTAR ACONDICIONADO EM CAIXAS PLÁSTICAS PADRÃO;</w:t>
            </w:r>
          </w:p>
        </w:tc>
        <w:tc>
          <w:tcPr>
            <w:tcW w:w="542" w:type="pct"/>
            <w:vAlign w:val="center"/>
          </w:tcPr>
          <w:p w14:paraId="2B48437C" w14:textId="77777777" w:rsidR="00182929" w:rsidRPr="00F57686" w:rsidRDefault="00182929" w:rsidP="00182929">
            <w:pPr>
              <w:pStyle w:val="Nivel2"/>
              <w:numPr>
                <w:ilvl w:val="0"/>
                <w:numId w:val="0"/>
              </w:numPr>
              <w:spacing w:before="0" w:after="0" w:line="240" w:lineRule="auto"/>
            </w:pPr>
            <w:r>
              <w:t>19789</w:t>
            </w:r>
          </w:p>
        </w:tc>
        <w:tc>
          <w:tcPr>
            <w:tcW w:w="516" w:type="pct"/>
            <w:vAlign w:val="center"/>
          </w:tcPr>
          <w:p w14:paraId="0E51BFF8" w14:textId="77777777" w:rsidR="00182929" w:rsidRPr="00F57686" w:rsidRDefault="00182929" w:rsidP="00182929">
            <w:pPr>
              <w:pStyle w:val="Nivel2"/>
              <w:numPr>
                <w:ilvl w:val="0"/>
                <w:numId w:val="0"/>
              </w:numPr>
              <w:spacing w:before="0" w:after="0" w:line="240" w:lineRule="auto"/>
              <w:rPr>
                <w:iCs/>
                <w:color w:val="auto"/>
              </w:rPr>
            </w:pPr>
            <w:r w:rsidRPr="00F57686">
              <w:t>KG</w:t>
            </w:r>
          </w:p>
        </w:tc>
        <w:tc>
          <w:tcPr>
            <w:tcW w:w="517" w:type="pct"/>
            <w:vAlign w:val="center"/>
          </w:tcPr>
          <w:p w14:paraId="713E515A" w14:textId="77777777" w:rsidR="00182929" w:rsidRPr="00F57686" w:rsidRDefault="00182929" w:rsidP="00182929">
            <w:pPr>
              <w:pStyle w:val="Nivel2"/>
              <w:numPr>
                <w:ilvl w:val="0"/>
                <w:numId w:val="0"/>
              </w:numPr>
              <w:spacing w:before="0" w:after="0" w:line="240" w:lineRule="auto"/>
              <w:jc w:val="center"/>
              <w:rPr>
                <w:iCs/>
                <w:color w:val="auto"/>
              </w:rPr>
            </w:pPr>
            <w:r w:rsidRPr="00F57686">
              <w:t>300,00</w:t>
            </w:r>
          </w:p>
        </w:tc>
        <w:tc>
          <w:tcPr>
            <w:tcW w:w="659" w:type="pct"/>
            <w:vAlign w:val="center"/>
          </w:tcPr>
          <w:p w14:paraId="7EC3D5BD" w14:textId="77777777" w:rsidR="00182929" w:rsidRPr="00F57686" w:rsidRDefault="00182929" w:rsidP="00182929">
            <w:pPr>
              <w:pStyle w:val="Nivel2"/>
              <w:numPr>
                <w:ilvl w:val="0"/>
                <w:numId w:val="0"/>
              </w:numPr>
              <w:spacing w:before="0" w:after="0" w:line="240" w:lineRule="auto"/>
              <w:jc w:val="center"/>
            </w:pPr>
            <w:r w:rsidRPr="00F57686">
              <w:t>8,95</w:t>
            </w:r>
          </w:p>
        </w:tc>
        <w:tc>
          <w:tcPr>
            <w:tcW w:w="692" w:type="pct"/>
            <w:vAlign w:val="center"/>
          </w:tcPr>
          <w:p w14:paraId="39EBB12A" w14:textId="77777777" w:rsidR="00182929" w:rsidRPr="00F57686" w:rsidRDefault="00182929" w:rsidP="00182929">
            <w:pPr>
              <w:pStyle w:val="Nivel2"/>
              <w:numPr>
                <w:ilvl w:val="0"/>
                <w:numId w:val="0"/>
              </w:numPr>
              <w:spacing w:before="0" w:after="0" w:line="240" w:lineRule="auto"/>
              <w:jc w:val="center"/>
            </w:pPr>
            <w:r w:rsidRPr="00F57686">
              <w:t>2.685,00</w:t>
            </w:r>
          </w:p>
        </w:tc>
      </w:tr>
      <w:tr w:rsidR="00182929" w:rsidRPr="00F57686" w14:paraId="4EFFD479" w14:textId="77777777" w:rsidTr="00C655D2">
        <w:trPr>
          <w:trHeight w:val="20"/>
        </w:trPr>
        <w:tc>
          <w:tcPr>
            <w:tcW w:w="362" w:type="pct"/>
            <w:vAlign w:val="center"/>
          </w:tcPr>
          <w:p w14:paraId="54ADEA33" w14:textId="77777777" w:rsidR="00182929" w:rsidRPr="00F57686" w:rsidRDefault="00182929" w:rsidP="00182929">
            <w:pPr>
              <w:pStyle w:val="Nivel2"/>
              <w:numPr>
                <w:ilvl w:val="0"/>
                <w:numId w:val="0"/>
              </w:numPr>
              <w:spacing w:before="0" w:after="0" w:line="240" w:lineRule="auto"/>
              <w:rPr>
                <w:iCs/>
                <w:color w:val="auto"/>
              </w:rPr>
            </w:pPr>
            <w:r w:rsidRPr="00F57686">
              <w:t>23</w:t>
            </w:r>
          </w:p>
        </w:tc>
        <w:tc>
          <w:tcPr>
            <w:tcW w:w="1712" w:type="pct"/>
            <w:vAlign w:val="center"/>
          </w:tcPr>
          <w:p w14:paraId="2EFE8982" w14:textId="77777777" w:rsidR="00182929" w:rsidRPr="00F57686" w:rsidRDefault="00182929" w:rsidP="00182929">
            <w:pPr>
              <w:pStyle w:val="Nivel2"/>
              <w:numPr>
                <w:ilvl w:val="0"/>
                <w:numId w:val="0"/>
              </w:numPr>
              <w:spacing w:before="0" w:after="0" w:line="240" w:lineRule="auto"/>
              <w:rPr>
                <w:iCs/>
                <w:color w:val="auto"/>
              </w:rPr>
            </w:pPr>
            <w:r w:rsidRPr="00F57686">
              <w:t xml:space="preserve">MANGA IN NATURA; TAMANHO MÉDIO A GRANDE; FRUTO FRESCO, COM AROMA, COR E SABOR CARACTERÍSTICOS DA ESPÉCIE/VARIEDADE; DEVERÁ APRESENTAR GRAU DE MATURAÇÃO TAL QUE PERMITA SUPORTAR A MANIPULAÇÃO, O TRANSPORTE E A CONSERVAÇÃO EM CONDIÇÕES ADEQUADAS PARA O CONSUMO MEDIATO E IMEDIATO; NÃO SERÃO ACEITOS DEFEITOS GRAVES DE NATUREZA </w:t>
            </w:r>
            <w:r w:rsidRPr="00F57686">
              <w:lastRenderedPageBreak/>
              <w:t>FITOSSANITÁRIA, FISIOLÓGICAS E MECÂNICAS (FÍSICAS), QUE AFETEM SUA QUALIDADE E ASPECTO, COM A CASCA E POLPA INTACTAS E FIRMES; DEVERÃO ESTAR ACONDICIONADO EM CAIXAS PLÁSTICAS PADRÃO;</w:t>
            </w:r>
          </w:p>
        </w:tc>
        <w:tc>
          <w:tcPr>
            <w:tcW w:w="542" w:type="pct"/>
            <w:vAlign w:val="center"/>
          </w:tcPr>
          <w:p w14:paraId="75EE180A" w14:textId="77777777" w:rsidR="00182929" w:rsidRPr="00F57686" w:rsidRDefault="00182929" w:rsidP="00182929">
            <w:pPr>
              <w:pStyle w:val="Nivel2"/>
              <w:numPr>
                <w:ilvl w:val="0"/>
                <w:numId w:val="0"/>
              </w:numPr>
              <w:spacing w:before="0" w:after="0" w:line="240" w:lineRule="auto"/>
            </w:pPr>
            <w:r>
              <w:lastRenderedPageBreak/>
              <w:t>19789</w:t>
            </w:r>
          </w:p>
        </w:tc>
        <w:tc>
          <w:tcPr>
            <w:tcW w:w="516" w:type="pct"/>
            <w:vAlign w:val="center"/>
          </w:tcPr>
          <w:p w14:paraId="4A1D3357" w14:textId="77777777" w:rsidR="00182929" w:rsidRPr="00F57686" w:rsidRDefault="00182929" w:rsidP="00182929">
            <w:pPr>
              <w:pStyle w:val="Nivel2"/>
              <w:numPr>
                <w:ilvl w:val="0"/>
                <w:numId w:val="0"/>
              </w:numPr>
              <w:spacing w:before="0" w:after="0" w:line="240" w:lineRule="auto"/>
              <w:rPr>
                <w:iCs/>
                <w:color w:val="auto"/>
              </w:rPr>
            </w:pPr>
            <w:r w:rsidRPr="00F57686">
              <w:t>KG</w:t>
            </w:r>
          </w:p>
        </w:tc>
        <w:tc>
          <w:tcPr>
            <w:tcW w:w="517" w:type="pct"/>
            <w:vAlign w:val="center"/>
          </w:tcPr>
          <w:p w14:paraId="5D47663F" w14:textId="77777777" w:rsidR="00182929" w:rsidRPr="00F57686" w:rsidRDefault="00182929" w:rsidP="00182929">
            <w:pPr>
              <w:pStyle w:val="Nivel2"/>
              <w:numPr>
                <w:ilvl w:val="0"/>
                <w:numId w:val="0"/>
              </w:numPr>
              <w:spacing w:before="0" w:after="0" w:line="240" w:lineRule="auto"/>
              <w:jc w:val="center"/>
              <w:rPr>
                <w:iCs/>
                <w:color w:val="auto"/>
              </w:rPr>
            </w:pPr>
            <w:r w:rsidRPr="00F57686">
              <w:t>300,00</w:t>
            </w:r>
          </w:p>
        </w:tc>
        <w:tc>
          <w:tcPr>
            <w:tcW w:w="659" w:type="pct"/>
            <w:vAlign w:val="center"/>
          </w:tcPr>
          <w:p w14:paraId="172A7055" w14:textId="77777777" w:rsidR="00182929" w:rsidRPr="00F57686" w:rsidRDefault="00182929" w:rsidP="00182929">
            <w:pPr>
              <w:pStyle w:val="Nivel2"/>
              <w:numPr>
                <w:ilvl w:val="0"/>
                <w:numId w:val="0"/>
              </w:numPr>
              <w:spacing w:before="0" w:after="0" w:line="240" w:lineRule="auto"/>
              <w:jc w:val="center"/>
            </w:pPr>
            <w:r w:rsidRPr="00F57686">
              <w:t>7,66</w:t>
            </w:r>
          </w:p>
        </w:tc>
        <w:tc>
          <w:tcPr>
            <w:tcW w:w="692" w:type="pct"/>
            <w:vAlign w:val="center"/>
          </w:tcPr>
          <w:p w14:paraId="52242081" w14:textId="77777777" w:rsidR="00182929" w:rsidRPr="00F57686" w:rsidRDefault="00182929" w:rsidP="00182929">
            <w:pPr>
              <w:pStyle w:val="Nivel2"/>
              <w:numPr>
                <w:ilvl w:val="0"/>
                <w:numId w:val="0"/>
              </w:numPr>
              <w:spacing w:before="0" w:after="0" w:line="240" w:lineRule="auto"/>
              <w:jc w:val="center"/>
            </w:pPr>
            <w:r w:rsidRPr="00F57686">
              <w:t>2.298,00</w:t>
            </w:r>
          </w:p>
        </w:tc>
      </w:tr>
      <w:tr w:rsidR="00182929" w:rsidRPr="00F57686" w14:paraId="6FD8C20F" w14:textId="77777777" w:rsidTr="00C655D2">
        <w:trPr>
          <w:trHeight w:val="20"/>
        </w:trPr>
        <w:tc>
          <w:tcPr>
            <w:tcW w:w="362" w:type="pct"/>
            <w:vAlign w:val="center"/>
          </w:tcPr>
          <w:p w14:paraId="4786F71B" w14:textId="77777777" w:rsidR="00182929" w:rsidRPr="00F57686" w:rsidRDefault="00182929" w:rsidP="00182929">
            <w:pPr>
              <w:pStyle w:val="Nivel2"/>
              <w:numPr>
                <w:ilvl w:val="0"/>
                <w:numId w:val="0"/>
              </w:numPr>
              <w:spacing w:before="0" w:after="0" w:line="240" w:lineRule="auto"/>
              <w:rPr>
                <w:iCs/>
                <w:color w:val="auto"/>
              </w:rPr>
            </w:pPr>
            <w:r w:rsidRPr="00F57686">
              <w:t>24</w:t>
            </w:r>
          </w:p>
        </w:tc>
        <w:tc>
          <w:tcPr>
            <w:tcW w:w="1712" w:type="pct"/>
            <w:vAlign w:val="center"/>
          </w:tcPr>
          <w:p w14:paraId="1FC295C9" w14:textId="77777777" w:rsidR="00182929" w:rsidRPr="00F57686" w:rsidRDefault="00182929" w:rsidP="00182929">
            <w:pPr>
              <w:pStyle w:val="Nivel2"/>
              <w:numPr>
                <w:ilvl w:val="0"/>
                <w:numId w:val="0"/>
              </w:numPr>
              <w:spacing w:before="0" w:after="0" w:line="240" w:lineRule="auto"/>
              <w:rPr>
                <w:iCs/>
                <w:color w:val="auto"/>
              </w:rPr>
            </w:pPr>
            <w:r w:rsidRPr="00F57686">
              <w:rPr>
                <w:b/>
                <w:bCs/>
              </w:rPr>
              <w:t>MARACUJÁ</w:t>
            </w:r>
            <w:r w:rsidRPr="00F57686">
              <w:t xml:space="preserve"> – REDONDO, CASCA LISA, GRAÚDO, DE 1ª QUALIDADE, LIVRE DE SUJIDADES, PARASITAS E LARVAS, TAMANHO E COLORAÇÃO UNIFORMES, DEVENDO SER BEM DESENVOLVIDO E MADURO, COM POLPA FIRME E INTACTA.</w:t>
            </w:r>
          </w:p>
        </w:tc>
        <w:tc>
          <w:tcPr>
            <w:tcW w:w="542" w:type="pct"/>
            <w:vAlign w:val="center"/>
          </w:tcPr>
          <w:p w14:paraId="06F904BC" w14:textId="77777777" w:rsidR="00182929" w:rsidRPr="00F57686" w:rsidRDefault="00182929" w:rsidP="00182929">
            <w:pPr>
              <w:pStyle w:val="Nivel2"/>
              <w:numPr>
                <w:ilvl w:val="0"/>
                <w:numId w:val="0"/>
              </w:numPr>
              <w:spacing w:before="0" w:after="0" w:line="240" w:lineRule="auto"/>
            </w:pPr>
            <w:r>
              <w:t>19789</w:t>
            </w:r>
          </w:p>
        </w:tc>
        <w:tc>
          <w:tcPr>
            <w:tcW w:w="516" w:type="pct"/>
            <w:vAlign w:val="center"/>
          </w:tcPr>
          <w:p w14:paraId="1A374311" w14:textId="77777777" w:rsidR="00182929" w:rsidRPr="00F57686" w:rsidRDefault="00182929" w:rsidP="00182929">
            <w:pPr>
              <w:pStyle w:val="Nivel2"/>
              <w:numPr>
                <w:ilvl w:val="0"/>
                <w:numId w:val="0"/>
              </w:numPr>
              <w:spacing w:before="0" w:after="0" w:line="240" w:lineRule="auto"/>
              <w:rPr>
                <w:iCs/>
                <w:color w:val="auto"/>
              </w:rPr>
            </w:pPr>
            <w:r w:rsidRPr="00F57686">
              <w:t>KG</w:t>
            </w:r>
          </w:p>
        </w:tc>
        <w:tc>
          <w:tcPr>
            <w:tcW w:w="517" w:type="pct"/>
            <w:vAlign w:val="center"/>
          </w:tcPr>
          <w:p w14:paraId="5514A171" w14:textId="77777777" w:rsidR="00182929" w:rsidRPr="00F57686" w:rsidRDefault="00182929" w:rsidP="00182929">
            <w:pPr>
              <w:pStyle w:val="Nivel2"/>
              <w:numPr>
                <w:ilvl w:val="0"/>
                <w:numId w:val="0"/>
              </w:numPr>
              <w:spacing w:before="0" w:after="0" w:line="240" w:lineRule="auto"/>
              <w:jc w:val="center"/>
              <w:rPr>
                <w:iCs/>
                <w:color w:val="auto"/>
              </w:rPr>
            </w:pPr>
            <w:r w:rsidRPr="00F57686">
              <w:t>400,00</w:t>
            </w:r>
          </w:p>
        </w:tc>
        <w:tc>
          <w:tcPr>
            <w:tcW w:w="659" w:type="pct"/>
            <w:vAlign w:val="center"/>
          </w:tcPr>
          <w:p w14:paraId="138243B8" w14:textId="77777777" w:rsidR="00182929" w:rsidRPr="00F57686" w:rsidRDefault="00182929" w:rsidP="00182929">
            <w:pPr>
              <w:pStyle w:val="Nivel2"/>
              <w:numPr>
                <w:ilvl w:val="0"/>
                <w:numId w:val="0"/>
              </w:numPr>
              <w:spacing w:before="0" w:after="0" w:line="240" w:lineRule="auto"/>
              <w:jc w:val="center"/>
            </w:pPr>
            <w:r w:rsidRPr="00F57686">
              <w:t>15,64</w:t>
            </w:r>
          </w:p>
        </w:tc>
        <w:tc>
          <w:tcPr>
            <w:tcW w:w="692" w:type="pct"/>
            <w:vAlign w:val="center"/>
          </w:tcPr>
          <w:p w14:paraId="076CB141" w14:textId="77777777" w:rsidR="00182929" w:rsidRPr="00F57686" w:rsidRDefault="00182929" w:rsidP="00182929">
            <w:pPr>
              <w:pStyle w:val="Nivel2"/>
              <w:numPr>
                <w:ilvl w:val="0"/>
                <w:numId w:val="0"/>
              </w:numPr>
              <w:spacing w:before="0" w:after="0" w:line="240" w:lineRule="auto"/>
              <w:jc w:val="center"/>
            </w:pPr>
            <w:r w:rsidRPr="00F57686">
              <w:t>6.256,00</w:t>
            </w:r>
          </w:p>
        </w:tc>
      </w:tr>
      <w:tr w:rsidR="00182929" w:rsidRPr="00F57686" w14:paraId="0B0D0C55" w14:textId="77777777" w:rsidTr="00C655D2">
        <w:trPr>
          <w:trHeight w:val="20"/>
        </w:trPr>
        <w:tc>
          <w:tcPr>
            <w:tcW w:w="362" w:type="pct"/>
            <w:vAlign w:val="center"/>
          </w:tcPr>
          <w:p w14:paraId="6999A32C" w14:textId="77777777" w:rsidR="00182929" w:rsidRPr="00F57686" w:rsidRDefault="00182929" w:rsidP="00182929">
            <w:pPr>
              <w:pStyle w:val="Nivel2"/>
              <w:numPr>
                <w:ilvl w:val="0"/>
                <w:numId w:val="0"/>
              </w:numPr>
              <w:spacing w:before="0" w:after="0" w:line="240" w:lineRule="auto"/>
              <w:rPr>
                <w:iCs/>
                <w:color w:val="auto"/>
              </w:rPr>
            </w:pPr>
            <w:r w:rsidRPr="00F57686">
              <w:t>25</w:t>
            </w:r>
          </w:p>
        </w:tc>
        <w:tc>
          <w:tcPr>
            <w:tcW w:w="1712" w:type="pct"/>
            <w:vAlign w:val="center"/>
          </w:tcPr>
          <w:p w14:paraId="4615B436" w14:textId="77777777" w:rsidR="00182929" w:rsidRPr="00F57686" w:rsidRDefault="00182929" w:rsidP="00182929">
            <w:pPr>
              <w:pStyle w:val="Nivel2"/>
              <w:numPr>
                <w:ilvl w:val="0"/>
                <w:numId w:val="0"/>
              </w:numPr>
              <w:spacing w:before="0" w:after="0" w:line="240" w:lineRule="auto"/>
              <w:rPr>
                <w:iCs/>
                <w:color w:val="auto"/>
              </w:rPr>
            </w:pPr>
            <w:r w:rsidRPr="00F57686">
              <w:rPr>
                <w:b/>
                <w:bCs/>
              </w:rPr>
              <w:t>MELÃO</w:t>
            </w:r>
            <w:r w:rsidRPr="00F57686">
              <w:t>- DE 1ª QUALIDADE, REDONDO, CASCA LISA, GRAÚDO, LIVRE DE SUJIDADES, PARASITAS E LARVAS, TAMANHO E COLORAÇÃO UNIFORMES DESENVOLVIDA E MADURA, COM POLPA FIRME E INTACTA, FORNECIMENTO A GRANEL</w:t>
            </w:r>
          </w:p>
        </w:tc>
        <w:tc>
          <w:tcPr>
            <w:tcW w:w="542" w:type="pct"/>
            <w:vAlign w:val="center"/>
          </w:tcPr>
          <w:p w14:paraId="49AF64AB" w14:textId="77777777" w:rsidR="00182929" w:rsidRPr="00F57686" w:rsidRDefault="00182929" w:rsidP="00182929">
            <w:pPr>
              <w:pStyle w:val="Nivel2"/>
              <w:numPr>
                <w:ilvl w:val="0"/>
                <w:numId w:val="0"/>
              </w:numPr>
              <w:spacing w:before="0" w:after="0" w:line="240" w:lineRule="auto"/>
            </w:pPr>
            <w:r>
              <w:t>19789</w:t>
            </w:r>
          </w:p>
        </w:tc>
        <w:tc>
          <w:tcPr>
            <w:tcW w:w="516" w:type="pct"/>
            <w:vAlign w:val="center"/>
          </w:tcPr>
          <w:p w14:paraId="68B5C0EC" w14:textId="77777777" w:rsidR="00182929" w:rsidRPr="00F57686" w:rsidRDefault="00182929" w:rsidP="00182929">
            <w:pPr>
              <w:pStyle w:val="Nivel2"/>
              <w:numPr>
                <w:ilvl w:val="0"/>
                <w:numId w:val="0"/>
              </w:numPr>
              <w:spacing w:before="0" w:after="0" w:line="240" w:lineRule="auto"/>
              <w:rPr>
                <w:iCs/>
                <w:color w:val="auto"/>
              </w:rPr>
            </w:pPr>
            <w:r w:rsidRPr="00F57686">
              <w:t>KG</w:t>
            </w:r>
          </w:p>
        </w:tc>
        <w:tc>
          <w:tcPr>
            <w:tcW w:w="517" w:type="pct"/>
            <w:vAlign w:val="center"/>
          </w:tcPr>
          <w:p w14:paraId="1FB6FE8B" w14:textId="77777777" w:rsidR="00182929" w:rsidRPr="00F57686" w:rsidRDefault="00182929" w:rsidP="00182929">
            <w:pPr>
              <w:pStyle w:val="Nivel2"/>
              <w:numPr>
                <w:ilvl w:val="0"/>
                <w:numId w:val="0"/>
              </w:numPr>
              <w:spacing w:before="0" w:after="0" w:line="240" w:lineRule="auto"/>
              <w:jc w:val="center"/>
              <w:rPr>
                <w:iCs/>
                <w:color w:val="auto"/>
              </w:rPr>
            </w:pPr>
            <w:r w:rsidRPr="00F57686">
              <w:t>500,00</w:t>
            </w:r>
          </w:p>
        </w:tc>
        <w:tc>
          <w:tcPr>
            <w:tcW w:w="659" w:type="pct"/>
            <w:vAlign w:val="center"/>
          </w:tcPr>
          <w:p w14:paraId="4A4FE80C" w14:textId="77777777" w:rsidR="00182929" w:rsidRPr="00F57686" w:rsidRDefault="00182929" w:rsidP="00182929">
            <w:pPr>
              <w:pStyle w:val="Nivel2"/>
              <w:numPr>
                <w:ilvl w:val="0"/>
                <w:numId w:val="0"/>
              </w:numPr>
              <w:spacing w:before="0" w:after="0" w:line="240" w:lineRule="auto"/>
              <w:jc w:val="center"/>
            </w:pPr>
            <w:r w:rsidRPr="00F57686">
              <w:t>7,90</w:t>
            </w:r>
          </w:p>
        </w:tc>
        <w:tc>
          <w:tcPr>
            <w:tcW w:w="692" w:type="pct"/>
            <w:vAlign w:val="center"/>
          </w:tcPr>
          <w:p w14:paraId="7685EE1F" w14:textId="77777777" w:rsidR="00182929" w:rsidRPr="00F57686" w:rsidRDefault="00182929" w:rsidP="00182929">
            <w:pPr>
              <w:pStyle w:val="Nivel2"/>
              <w:numPr>
                <w:ilvl w:val="0"/>
                <w:numId w:val="0"/>
              </w:numPr>
              <w:spacing w:before="0" w:after="0" w:line="240" w:lineRule="auto"/>
              <w:jc w:val="center"/>
            </w:pPr>
            <w:r w:rsidRPr="00F57686">
              <w:t>3.950,00</w:t>
            </w:r>
          </w:p>
        </w:tc>
      </w:tr>
      <w:tr w:rsidR="00182929" w:rsidRPr="00F57686" w14:paraId="7E37AEE5" w14:textId="77777777" w:rsidTr="00C655D2">
        <w:trPr>
          <w:trHeight w:val="20"/>
        </w:trPr>
        <w:tc>
          <w:tcPr>
            <w:tcW w:w="362" w:type="pct"/>
            <w:vAlign w:val="center"/>
          </w:tcPr>
          <w:p w14:paraId="0E9ED01B" w14:textId="77777777" w:rsidR="00182929" w:rsidRPr="00F57686" w:rsidRDefault="00182929" w:rsidP="00182929">
            <w:pPr>
              <w:pStyle w:val="Nivel2"/>
              <w:numPr>
                <w:ilvl w:val="0"/>
                <w:numId w:val="0"/>
              </w:numPr>
              <w:spacing w:before="0" w:after="0" w:line="240" w:lineRule="auto"/>
              <w:rPr>
                <w:iCs/>
                <w:color w:val="auto"/>
              </w:rPr>
            </w:pPr>
            <w:r w:rsidRPr="00F57686">
              <w:t>26</w:t>
            </w:r>
          </w:p>
        </w:tc>
        <w:tc>
          <w:tcPr>
            <w:tcW w:w="1712" w:type="pct"/>
            <w:vAlign w:val="center"/>
          </w:tcPr>
          <w:p w14:paraId="7DA24A43" w14:textId="77777777" w:rsidR="00182929" w:rsidRPr="00F57686" w:rsidRDefault="00182929" w:rsidP="00182929">
            <w:pPr>
              <w:pStyle w:val="Nivel2"/>
              <w:numPr>
                <w:ilvl w:val="0"/>
                <w:numId w:val="0"/>
              </w:numPr>
              <w:spacing w:before="0" w:after="0" w:line="240" w:lineRule="auto"/>
              <w:rPr>
                <w:iCs/>
                <w:color w:val="auto"/>
              </w:rPr>
            </w:pPr>
            <w:r w:rsidRPr="00F57686">
              <w:rPr>
                <w:b/>
                <w:bCs/>
              </w:rPr>
              <w:t>MELANCIA</w:t>
            </w:r>
            <w:r w:rsidRPr="00F57686">
              <w:t xml:space="preserve"> - MELANCIA REDONDA, CATEGORIA EXTRA GRAÚDA, PESANDO ENTRE 10 A 13 QUILOS A UNIDADE SEM DEFEITOS GRAVES (PODRIDÃO, DANOS PROFUNDOS, FRUTOS PASSADOS) SEM MANCHAS OU DEFORMAÇÃO.</w:t>
            </w:r>
          </w:p>
        </w:tc>
        <w:tc>
          <w:tcPr>
            <w:tcW w:w="542" w:type="pct"/>
            <w:vAlign w:val="center"/>
          </w:tcPr>
          <w:p w14:paraId="5607DDDB" w14:textId="77777777" w:rsidR="00182929" w:rsidRPr="00F57686" w:rsidRDefault="00182929" w:rsidP="00182929">
            <w:pPr>
              <w:pStyle w:val="Nivel2"/>
              <w:numPr>
                <w:ilvl w:val="0"/>
                <w:numId w:val="0"/>
              </w:numPr>
              <w:spacing w:before="0" w:after="0" w:line="240" w:lineRule="auto"/>
            </w:pPr>
            <w:r>
              <w:t>19789</w:t>
            </w:r>
          </w:p>
        </w:tc>
        <w:tc>
          <w:tcPr>
            <w:tcW w:w="516" w:type="pct"/>
            <w:vAlign w:val="center"/>
          </w:tcPr>
          <w:p w14:paraId="06D6FB98" w14:textId="77777777" w:rsidR="00182929" w:rsidRPr="00F57686" w:rsidRDefault="00182929" w:rsidP="00182929">
            <w:pPr>
              <w:pStyle w:val="Nivel2"/>
              <w:numPr>
                <w:ilvl w:val="0"/>
                <w:numId w:val="0"/>
              </w:numPr>
              <w:spacing w:before="0" w:after="0" w:line="240" w:lineRule="auto"/>
              <w:rPr>
                <w:iCs/>
                <w:color w:val="auto"/>
              </w:rPr>
            </w:pPr>
            <w:r w:rsidRPr="00F57686">
              <w:t>KG</w:t>
            </w:r>
          </w:p>
        </w:tc>
        <w:tc>
          <w:tcPr>
            <w:tcW w:w="517" w:type="pct"/>
            <w:vAlign w:val="center"/>
          </w:tcPr>
          <w:p w14:paraId="007EB251" w14:textId="77777777" w:rsidR="00182929" w:rsidRPr="00F57686" w:rsidRDefault="00182929" w:rsidP="00182929">
            <w:pPr>
              <w:pStyle w:val="Nivel2"/>
              <w:numPr>
                <w:ilvl w:val="0"/>
                <w:numId w:val="0"/>
              </w:numPr>
              <w:spacing w:before="0" w:after="0" w:line="240" w:lineRule="auto"/>
              <w:jc w:val="center"/>
              <w:rPr>
                <w:iCs/>
                <w:color w:val="auto"/>
              </w:rPr>
            </w:pPr>
            <w:r w:rsidRPr="00F57686">
              <w:t>1.000,00</w:t>
            </w:r>
          </w:p>
        </w:tc>
        <w:tc>
          <w:tcPr>
            <w:tcW w:w="659" w:type="pct"/>
            <w:vAlign w:val="center"/>
          </w:tcPr>
          <w:p w14:paraId="178B7477" w14:textId="77777777" w:rsidR="00182929" w:rsidRPr="00F57686" w:rsidRDefault="00182929" w:rsidP="00182929">
            <w:pPr>
              <w:pStyle w:val="Nivel2"/>
              <w:numPr>
                <w:ilvl w:val="0"/>
                <w:numId w:val="0"/>
              </w:numPr>
              <w:spacing w:before="0" w:after="0" w:line="240" w:lineRule="auto"/>
              <w:jc w:val="center"/>
            </w:pPr>
            <w:r w:rsidRPr="00F57686">
              <w:t>2,97</w:t>
            </w:r>
          </w:p>
        </w:tc>
        <w:tc>
          <w:tcPr>
            <w:tcW w:w="692" w:type="pct"/>
            <w:vAlign w:val="center"/>
          </w:tcPr>
          <w:p w14:paraId="5BFFC50F" w14:textId="77777777" w:rsidR="00182929" w:rsidRPr="00F57686" w:rsidRDefault="00182929" w:rsidP="00182929">
            <w:pPr>
              <w:pStyle w:val="Nivel2"/>
              <w:numPr>
                <w:ilvl w:val="0"/>
                <w:numId w:val="0"/>
              </w:numPr>
              <w:spacing w:before="0" w:after="0" w:line="240" w:lineRule="auto"/>
              <w:jc w:val="center"/>
            </w:pPr>
            <w:r w:rsidRPr="00F57686">
              <w:t>2.970,00</w:t>
            </w:r>
          </w:p>
        </w:tc>
      </w:tr>
      <w:tr w:rsidR="00182929" w:rsidRPr="00F57686" w14:paraId="2677D874" w14:textId="77777777" w:rsidTr="00C655D2">
        <w:trPr>
          <w:trHeight w:val="20"/>
        </w:trPr>
        <w:tc>
          <w:tcPr>
            <w:tcW w:w="362" w:type="pct"/>
            <w:vAlign w:val="center"/>
          </w:tcPr>
          <w:p w14:paraId="393D72A4" w14:textId="77777777" w:rsidR="00182929" w:rsidRPr="00F57686" w:rsidRDefault="00182929" w:rsidP="00182929">
            <w:pPr>
              <w:pStyle w:val="Nivel2"/>
              <w:numPr>
                <w:ilvl w:val="0"/>
                <w:numId w:val="0"/>
              </w:numPr>
              <w:spacing w:before="0" w:after="0" w:line="240" w:lineRule="auto"/>
              <w:rPr>
                <w:iCs/>
                <w:color w:val="auto"/>
              </w:rPr>
            </w:pPr>
            <w:r w:rsidRPr="00F57686">
              <w:t>27</w:t>
            </w:r>
          </w:p>
        </w:tc>
        <w:tc>
          <w:tcPr>
            <w:tcW w:w="1712" w:type="pct"/>
            <w:vAlign w:val="center"/>
          </w:tcPr>
          <w:p w14:paraId="0563C357" w14:textId="77777777" w:rsidR="00182929" w:rsidRPr="00F57686" w:rsidRDefault="00182929" w:rsidP="00182929">
            <w:pPr>
              <w:pStyle w:val="Nivel2"/>
              <w:numPr>
                <w:ilvl w:val="0"/>
                <w:numId w:val="0"/>
              </w:numPr>
              <w:spacing w:before="0" w:after="0" w:line="240" w:lineRule="auto"/>
              <w:rPr>
                <w:iCs/>
                <w:color w:val="auto"/>
              </w:rPr>
            </w:pPr>
            <w:r w:rsidRPr="00F57686">
              <w:rPr>
                <w:b/>
                <w:bCs/>
              </w:rPr>
              <w:t>MILHO VERDE</w:t>
            </w:r>
            <w:r w:rsidRPr="00F57686">
              <w:t xml:space="preserve"> - IN NATURA, APRESENTAÇÃO EM ESPIGAS SÃS, SER FRESCAS E TER ATINGIDO O GRAU MÁXIMO NO TAMANHO, AROMA E COR DA ESPÉCIE E VARIEDADE, ESTAR LIVRE DE ENFERMIDADES, INSETOS E SUJIDADES, NÃO ESTAR DANIFICADO POR QUALQUER LESÃO DE ORIGEM FÍSICA OU MECÂNICA.</w:t>
            </w:r>
          </w:p>
        </w:tc>
        <w:tc>
          <w:tcPr>
            <w:tcW w:w="542" w:type="pct"/>
            <w:vAlign w:val="center"/>
          </w:tcPr>
          <w:p w14:paraId="5F499833" w14:textId="77777777" w:rsidR="00182929" w:rsidRPr="00F57686" w:rsidRDefault="00182929" w:rsidP="00182929">
            <w:pPr>
              <w:pStyle w:val="Nivel2"/>
              <w:numPr>
                <w:ilvl w:val="0"/>
                <w:numId w:val="0"/>
              </w:numPr>
              <w:spacing w:before="0" w:after="0" w:line="240" w:lineRule="auto"/>
            </w:pPr>
            <w:r>
              <w:t>19792</w:t>
            </w:r>
          </w:p>
        </w:tc>
        <w:tc>
          <w:tcPr>
            <w:tcW w:w="516" w:type="pct"/>
            <w:vAlign w:val="center"/>
          </w:tcPr>
          <w:p w14:paraId="2560D431" w14:textId="77777777" w:rsidR="00182929" w:rsidRPr="00F57686" w:rsidRDefault="00182929" w:rsidP="00182929">
            <w:pPr>
              <w:pStyle w:val="Nivel2"/>
              <w:numPr>
                <w:ilvl w:val="0"/>
                <w:numId w:val="0"/>
              </w:numPr>
              <w:spacing w:before="0" w:after="0" w:line="240" w:lineRule="auto"/>
              <w:rPr>
                <w:iCs/>
                <w:color w:val="auto"/>
              </w:rPr>
            </w:pPr>
            <w:r w:rsidRPr="00F57686">
              <w:t>KG</w:t>
            </w:r>
          </w:p>
        </w:tc>
        <w:tc>
          <w:tcPr>
            <w:tcW w:w="517" w:type="pct"/>
            <w:vAlign w:val="center"/>
          </w:tcPr>
          <w:p w14:paraId="0EB9125A" w14:textId="77777777" w:rsidR="00182929" w:rsidRPr="00F57686" w:rsidRDefault="00182929" w:rsidP="00182929">
            <w:pPr>
              <w:pStyle w:val="Nivel2"/>
              <w:numPr>
                <w:ilvl w:val="0"/>
                <w:numId w:val="0"/>
              </w:numPr>
              <w:spacing w:before="0" w:after="0" w:line="240" w:lineRule="auto"/>
              <w:jc w:val="center"/>
              <w:rPr>
                <w:iCs/>
                <w:color w:val="auto"/>
              </w:rPr>
            </w:pPr>
            <w:r w:rsidRPr="00F57686">
              <w:t>1.100,00</w:t>
            </w:r>
          </w:p>
        </w:tc>
        <w:tc>
          <w:tcPr>
            <w:tcW w:w="659" w:type="pct"/>
            <w:vAlign w:val="center"/>
          </w:tcPr>
          <w:p w14:paraId="6D01C329" w14:textId="77777777" w:rsidR="00182929" w:rsidRPr="00F57686" w:rsidRDefault="00182929" w:rsidP="00182929">
            <w:pPr>
              <w:pStyle w:val="Nivel2"/>
              <w:numPr>
                <w:ilvl w:val="0"/>
                <w:numId w:val="0"/>
              </w:numPr>
              <w:spacing w:before="0" w:after="0" w:line="240" w:lineRule="auto"/>
              <w:jc w:val="center"/>
            </w:pPr>
            <w:r w:rsidRPr="00F57686">
              <w:t>6,66</w:t>
            </w:r>
          </w:p>
        </w:tc>
        <w:tc>
          <w:tcPr>
            <w:tcW w:w="692" w:type="pct"/>
            <w:vAlign w:val="center"/>
          </w:tcPr>
          <w:p w14:paraId="77A8EC22" w14:textId="77777777" w:rsidR="00182929" w:rsidRPr="00F57686" w:rsidRDefault="00182929" w:rsidP="00182929">
            <w:pPr>
              <w:pStyle w:val="Nivel2"/>
              <w:numPr>
                <w:ilvl w:val="0"/>
                <w:numId w:val="0"/>
              </w:numPr>
              <w:spacing w:before="0" w:after="0" w:line="240" w:lineRule="auto"/>
              <w:jc w:val="center"/>
            </w:pPr>
            <w:r w:rsidRPr="00F57686">
              <w:t>7.326,00</w:t>
            </w:r>
          </w:p>
        </w:tc>
      </w:tr>
      <w:tr w:rsidR="00182929" w:rsidRPr="00F57686" w14:paraId="100B9C24" w14:textId="77777777" w:rsidTr="00C655D2">
        <w:trPr>
          <w:trHeight w:val="20"/>
        </w:trPr>
        <w:tc>
          <w:tcPr>
            <w:tcW w:w="362" w:type="pct"/>
            <w:vAlign w:val="center"/>
          </w:tcPr>
          <w:p w14:paraId="5EB7969B" w14:textId="77777777" w:rsidR="00182929" w:rsidRPr="00F57686" w:rsidRDefault="00182929" w:rsidP="00182929">
            <w:pPr>
              <w:pStyle w:val="Nivel2"/>
              <w:numPr>
                <w:ilvl w:val="0"/>
                <w:numId w:val="0"/>
              </w:numPr>
              <w:spacing w:before="0" w:after="0" w:line="240" w:lineRule="auto"/>
              <w:rPr>
                <w:iCs/>
                <w:color w:val="auto"/>
              </w:rPr>
            </w:pPr>
            <w:r w:rsidRPr="00F57686">
              <w:t>28</w:t>
            </w:r>
          </w:p>
        </w:tc>
        <w:tc>
          <w:tcPr>
            <w:tcW w:w="1712" w:type="pct"/>
            <w:vAlign w:val="center"/>
          </w:tcPr>
          <w:p w14:paraId="4419A88D" w14:textId="77777777" w:rsidR="00182929" w:rsidRPr="00F57686" w:rsidRDefault="00182929" w:rsidP="00182929">
            <w:pPr>
              <w:pStyle w:val="Nivel2"/>
              <w:numPr>
                <w:ilvl w:val="0"/>
                <w:numId w:val="0"/>
              </w:numPr>
              <w:spacing w:before="0" w:after="0" w:line="240" w:lineRule="auto"/>
              <w:rPr>
                <w:iCs/>
                <w:color w:val="auto"/>
              </w:rPr>
            </w:pPr>
            <w:r w:rsidRPr="00F57686">
              <w:rPr>
                <w:b/>
                <w:bCs/>
              </w:rPr>
              <w:t xml:space="preserve">PÃO CASEIRO - </w:t>
            </w:r>
            <w:r w:rsidRPr="00F57686">
              <w:t>TIPO BISNAGA</w:t>
            </w:r>
            <w:r w:rsidRPr="00F57686">
              <w:rPr>
                <w:b/>
                <w:bCs/>
              </w:rPr>
              <w:t xml:space="preserve">, </w:t>
            </w:r>
            <w:r w:rsidRPr="00F57686">
              <w:t xml:space="preserve">APRESENTANDO A SUPERFÍCIE LISA, MACIA E BRILHANTE, NÃO QUEBRADIÇA, MIOLO CONSISTENTE, COM APROXIMADAMENTE 25G CADA, COMPOSTO DE FARINHA DE TRIGO, AÇÚCAR, GORDURA VEGETAL, LEITE, FERMENTO </w:t>
            </w:r>
            <w:r w:rsidRPr="00F57686">
              <w:lastRenderedPageBreak/>
              <w:t>BIOLÓGICO, OVOS E SAL. EMBALAGENS DE SACO POLIETILENO ATÓXICO, COM PESO APROXIMADO DE 500 GRAMAS, CONTENDO DATA DE FABRICAÇÃO, VALIDADE E DADOS DO FORNECEDOR.</w:t>
            </w:r>
          </w:p>
        </w:tc>
        <w:tc>
          <w:tcPr>
            <w:tcW w:w="542" w:type="pct"/>
            <w:vAlign w:val="center"/>
          </w:tcPr>
          <w:p w14:paraId="276406CF" w14:textId="77777777" w:rsidR="00182929" w:rsidRPr="00F57686" w:rsidRDefault="00182929" w:rsidP="00182929">
            <w:pPr>
              <w:pStyle w:val="Nivel2"/>
              <w:numPr>
                <w:ilvl w:val="0"/>
                <w:numId w:val="0"/>
              </w:numPr>
              <w:spacing w:before="0" w:after="0" w:line="240" w:lineRule="auto"/>
            </w:pPr>
            <w:r>
              <w:lastRenderedPageBreak/>
              <w:t>19721</w:t>
            </w:r>
          </w:p>
        </w:tc>
        <w:tc>
          <w:tcPr>
            <w:tcW w:w="516" w:type="pct"/>
            <w:vAlign w:val="center"/>
          </w:tcPr>
          <w:p w14:paraId="43660805" w14:textId="77777777" w:rsidR="00182929" w:rsidRPr="00F57686" w:rsidRDefault="00182929" w:rsidP="00182929">
            <w:pPr>
              <w:pStyle w:val="Nivel2"/>
              <w:numPr>
                <w:ilvl w:val="0"/>
                <w:numId w:val="0"/>
              </w:numPr>
              <w:spacing w:before="0" w:after="0" w:line="240" w:lineRule="auto"/>
              <w:rPr>
                <w:iCs/>
                <w:color w:val="auto"/>
              </w:rPr>
            </w:pPr>
            <w:r w:rsidRPr="00F57686">
              <w:t>KG</w:t>
            </w:r>
          </w:p>
        </w:tc>
        <w:tc>
          <w:tcPr>
            <w:tcW w:w="517" w:type="pct"/>
            <w:vAlign w:val="center"/>
          </w:tcPr>
          <w:p w14:paraId="3C4E72F8" w14:textId="77777777" w:rsidR="00182929" w:rsidRPr="00F57686" w:rsidRDefault="00182929" w:rsidP="00182929">
            <w:pPr>
              <w:pStyle w:val="Nivel2"/>
              <w:numPr>
                <w:ilvl w:val="0"/>
                <w:numId w:val="0"/>
              </w:numPr>
              <w:spacing w:before="0" w:after="0" w:line="240" w:lineRule="auto"/>
              <w:jc w:val="center"/>
              <w:rPr>
                <w:iCs/>
                <w:color w:val="auto"/>
              </w:rPr>
            </w:pPr>
            <w:r w:rsidRPr="00F57686">
              <w:t>500,00</w:t>
            </w:r>
          </w:p>
        </w:tc>
        <w:tc>
          <w:tcPr>
            <w:tcW w:w="659" w:type="pct"/>
            <w:vAlign w:val="center"/>
          </w:tcPr>
          <w:p w14:paraId="289D750D" w14:textId="77777777" w:rsidR="00182929" w:rsidRPr="00F57686" w:rsidRDefault="00182929" w:rsidP="00182929">
            <w:pPr>
              <w:pStyle w:val="Nivel2"/>
              <w:numPr>
                <w:ilvl w:val="0"/>
                <w:numId w:val="0"/>
              </w:numPr>
              <w:spacing w:before="0" w:after="0" w:line="240" w:lineRule="auto"/>
              <w:jc w:val="center"/>
            </w:pPr>
            <w:r w:rsidRPr="00F57686">
              <w:t>12,85</w:t>
            </w:r>
          </w:p>
        </w:tc>
        <w:tc>
          <w:tcPr>
            <w:tcW w:w="692" w:type="pct"/>
            <w:vAlign w:val="center"/>
          </w:tcPr>
          <w:p w14:paraId="3BA04F36" w14:textId="77777777" w:rsidR="00182929" w:rsidRPr="00F57686" w:rsidRDefault="00182929" w:rsidP="00182929">
            <w:pPr>
              <w:pStyle w:val="Nivel2"/>
              <w:numPr>
                <w:ilvl w:val="0"/>
                <w:numId w:val="0"/>
              </w:numPr>
              <w:spacing w:before="0" w:after="0" w:line="240" w:lineRule="auto"/>
              <w:jc w:val="center"/>
            </w:pPr>
            <w:r w:rsidRPr="00F57686">
              <w:t>6.425,00</w:t>
            </w:r>
          </w:p>
        </w:tc>
      </w:tr>
      <w:tr w:rsidR="00182929" w:rsidRPr="00F57686" w14:paraId="1F854673" w14:textId="77777777" w:rsidTr="00C655D2">
        <w:trPr>
          <w:trHeight w:val="20"/>
        </w:trPr>
        <w:tc>
          <w:tcPr>
            <w:tcW w:w="362" w:type="pct"/>
            <w:vAlign w:val="center"/>
          </w:tcPr>
          <w:p w14:paraId="2871DC88" w14:textId="77777777" w:rsidR="00182929" w:rsidRPr="00F57686" w:rsidRDefault="00182929" w:rsidP="00182929">
            <w:pPr>
              <w:pStyle w:val="Nivel2"/>
              <w:numPr>
                <w:ilvl w:val="0"/>
                <w:numId w:val="0"/>
              </w:numPr>
              <w:spacing w:before="0" w:after="0" w:line="240" w:lineRule="auto"/>
              <w:rPr>
                <w:iCs/>
                <w:color w:val="auto"/>
              </w:rPr>
            </w:pPr>
            <w:r w:rsidRPr="00F57686">
              <w:t>29</w:t>
            </w:r>
          </w:p>
        </w:tc>
        <w:tc>
          <w:tcPr>
            <w:tcW w:w="1712" w:type="pct"/>
            <w:vAlign w:val="center"/>
          </w:tcPr>
          <w:p w14:paraId="332623E0" w14:textId="77777777" w:rsidR="00182929" w:rsidRPr="00F57686" w:rsidRDefault="00182929" w:rsidP="00182929">
            <w:pPr>
              <w:pStyle w:val="Nivel2"/>
              <w:numPr>
                <w:ilvl w:val="0"/>
                <w:numId w:val="0"/>
              </w:numPr>
              <w:spacing w:before="0" w:after="0" w:line="240" w:lineRule="auto"/>
              <w:rPr>
                <w:iCs/>
                <w:color w:val="auto"/>
              </w:rPr>
            </w:pPr>
            <w:r w:rsidRPr="00F57686">
              <w:rPr>
                <w:b/>
                <w:bCs/>
              </w:rPr>
              <w:t>PEPINO</w:t>
            </w:r>
            <w:r w:rsidRPr="00F57686">
              <w:t xml:space="preserve"> - LEGUME IN NATURA, ESPÉCIE COMUM DEVERÃO SER DE 1º QUALIDADE, DE TAMANHO MÉDIO, LISO, COM POLPA INTACTA E LIMPA, TAMANHO E COLORAÇÃO UNIFORMES TÍPICOS DA VARIEDADE, SUFICIENTEMENTE DESENVOLVIDAS, APRESENTANDO GRAU MÉDIO DE MATURAÇÃO QUE LHE PERMITA SUPORTAR A MANIPULAÇÃO, O TRANSPORTE, A CONSERVAÇÃO EM CONDIÇÕES ADEQUADAS PARA O CONSUMO MEDIATO E IMEDIATO, SEM MANCHAS BOLORES, SUJIDADES, SEM LESÕES DE ORIGEM FÍSICA OU MECÂNICA (RACHADURAS, MACHUCADOS, PERFURAÇÕES E CORTES NA CASCA) OU OUTROS DEFEITOS QUE POSSAM ALTERAR SUA APARÊNCIA.</w:t>
            </w:r>
          </w:p>
        </w:tc>
        <w:tc>
          <w:tcPr>
            <w:tcW w:w="542" w:type="pct"/>
            <w:vAlign w:val="center"/>
          </w:tcPr>
          <w:p w14:paraId="593B1361" w14:textId="77777777" w:rsidR="00182929" w:rsidRPr="00F57686" w:rsidRDefault="00182929" w:rsidP="00182929">
            <w:pPr>
              <w:pStyle w:val="Nivel2"/>
              <w:numPr>
                <w:ilvl w:val="0"/>
                <w:numId w:val="0"/>
              </w:numPr>
              <w:spacing w:before="0" w:after="0" w:line="240" w:lineRule="auto"/>
            </w:pPr>
            <w:r>
              <w:t>19773</w:t>
            </w:r>
          </w:p>
        </w:tc>
        <w:tc>
          <w:tcPr>
            <w:tcW w:w="516" w:type="pct"/>
            <w:vAlign w:val="center"/>
          </w:tcPr>
          <w:p w14:paraId="4A634342" w14:textId="77777777" w:rsidR="00182929" w:rsidRPr="00F57686" w:rsidRDefault="00182929" w:rsidP="00182929">
            <w:pPr>
              <w:pStyle w:val="Nivel2"/>
              <w:numPr>
                <w:ilvl w:val="0"/>
                <w:numId w:val="0"/>
              </w:numPr>
              <w:spacing w:before="0" w:after="0" w:line="240" w:lineRule="auto"/>
              <w:rPr>
                <w:iCs/>
                <w:color w:val="auto"/>
              </w:rPr>
            </w:pPr>
            <w:r w:rsidRPr="00F57686">
              <w:t>KG</w:t>
            </w:r>
          </w:p>
        </w:tc>
        <w:tc>
          <w:tcPr>
            <w:tcW w:w="517" w:type="pct"/>
            <w:vAlign w:val="center"/>
          </w:tcPr>
          <w:p w14:paraId="5D181EB4" w14:textId="77777777" w:rsidR="00182929" w:rsidRPr="00F57686" w:rsidRDefault="00182929" w:rsidP="00182929">
            <w:pPr>
              <w:pStyle w:val="Nivel2"/>
              <w:numPr>
                <w:ilvl w:val="0"/>
                <w:numId w:val="0"/>
              </w:numPr>
              <w:spacing w:before="0" w:after="0" w:line="240" w:lineRule="auto"/>
              <w:jc w:val="center"/>
              <w:rPr>
                <w:iCs/>
                <w:color w:val="auto"/>
              </w:rPr>
            </w:pPr>
            <w:r w:rsidRPr="00F57686">
              <w:t>100,00</w:t>
            </w:r>
          </w:p>
        </w:tc>
        <w:tc>
          <w:tcPr>
            <w:tcW w:w="659" w:type="pct"/>
            <w:vAlign w:val="center"/>
          </w:tcPr>
          <w:p w14:paraId="015ED688" w14:textId="77777777" w:rsidR="00182929" w:rsidRPr="00F57686" w:rsidRDefault="00182929" w:rsidP="00182929">
            <w:pPr>
              <w:pStyle w:val="Nivel2"/>
              <w:numPr>
                <w:ilvl w:val="0"/>
                <w:numId w:val="0"/>
              </w:numPr>
              <w:spacing w:before="0" w:after="0" w:line="240" w:lineRule="auto"/>
              <w:jc w:val="center"/>
            </w:pPr>
            <w:r w:rsidRPr="00F57686">
              <w:t>4,76</w:t>
            </w:r>
          </w:p>
        </w:tc>
        <w:tc>
          <w:tcPr>
            <w:tcW w:w="692" w:type="pct"/>
            <w:vAlign w:val="center"/>
          </w:tcPr>
          <w:p w14:paraId="2E58CB8A" w14:textId="77777777" w:rsidR="00182929" w:rsidRPr="00F57686" w:rsidRDefault="00182929" w:rsidP="00182929">
            <w:pPr>
              <w:pStyle w:val="Nivel2"/>
              <w:numPr>
                <w:ilvl w:val="0"/>
                <w:numId w:val="0"/>
              </w:numPr>
              <w:spacing w:before="0" w:after="0" w:line="240" w:lineRule="auto"/>
              <w:jc w:val="center"/>
            </w:pPr>
            <w:r w:rsidRPr="00F57686">
              <w:t>476,00</w:t>
            </w:r>
          </w:p>
        </w:tc>
      </w:tr>
      <w:tr w:rsidR="00182929" w:rsidRPr="00F57686" w14:paraId="7B7844AD" w14:textId="77777777" w:rsidTr="00C655D2">
        <w:trPr>
          <w:trHeight w:val="20"/>
        </w:trPr>
        <w:tc>
          <w:tcPr>
            <w:tcW w:w="362" w:type="pct"/>
            <w:vAlign w:val="center"/>
          </w:tcPr>
          <w:p w14:paraId="56EC7C89" w14:textId="77777777" w:rsidR="00182929" w:rsidRPr="00F57686" w:rsidRDefault="00182929" w:rsidP="00182929">
            <w:pPr>
              <w:pStyle w:val="Nivel2"/>
              <w:numPr>
                <w:ilvl w:val="0"/>
                <w:numId w:val="0"/>
              </w:numPr>
              <w:spacing w:before="0" w:after="0" w:line="240" w:lineRule="auto"/>
              <w:rPr>
                <w:iCs/>
                <w:color w:val="auto"/>
              </w:rPr>
            </w:pPr>
            <w:r w:rsidRPr="00F57686">
              <w:t>30</w:t>
            </w:r>
          </w:p>
        </w:tc>
        <w:tc>
          <w:tcPr>
            <w:tcW w:w="1712" w:type="pct"/>
            <w:vAlign w:val="center"/>
          </w:tcPr>
          <w:p w14:paraId="4972724B" w14:textId="77777777" w:rsidR="00182929" w:rsidRPr="00F57686" w:rsidRDefault="00182929" w:rsidP="00182929">
            <w:pPr>
              <w:pStyle w:val="Nivel2"/>
              <w:numPr>
                <w:ilvl w:val="0"/>
                <w:numId w:val="0"/>
              </w:numPr>
              <w:spacing w:before="0" w:after="0" w:line="240" w:lineRule="auto"/>
              <w:rPr>
                <w:iCs/>
                <w:color w:val="auto"/>
              </w:rPr>
            </w:pPr>
            <w:r w:rsidRPr="00F57686">
              <w:rPr>
                <w:b/>
                <w:bCs/>
              </w:rPr>
              <w:t>POLPA DE FRUTAS</w:t>
            </w:r>
            <w:r w:rsidRPr="00F57686">
              <w:t xml:space="preserve"> – ABACAXI OU ACEROLA OU ACEROLA COM LARANJA OU GOIABA OU MAMÃO OU MAMÃO COM LARANJA OU MANGA OU MARACUJÁ OU MORANGO OU UVA - PRODUTO NÃO FERMENTADO, NÃO ACOOLICO, NÃO CONTÉM GLÚTEM E SEM CONSERVANTES QUÍMICOS OU ADITIVOS DE QUALQUER NATUREZA. O PRODUTO DEVERÁ SER CONGELADO E TRANSPORTADO SOB REFRIGERAÇÃO, ENTREGUE NAS DATAS AGENDADAS NAS UNIDADES ATENDIDAS. A EMBALAGEM DEVERÁ SER DE 1KG, ROTULADA CONFORME LEGISLAÇÃO VIGENTE.</w:t>
            </w:r>
          </w:p>
        </w:tc>
        <w:tc>
          <w:tcPr>
            <w:tcW w:w="542" w:type="pct"/>
            <w:vAlign w:val="center"/>
          </w:tcPr>
          <w:p w14:paraId="46977339" w14:textId="77777777" w:rsidR="00182929" w:rsidRPr="00F57686" w:rsidRDefault="00182929" w:rsidP="00182929">
            <w:pPr>
              <w:pStyle w:val="Nivel2"/>
              <w:numPr>
                <w:ilvl w:val="0"/>
                <w:numId w:val="0"/>
              </w:numPr>
              <w:spacing w:before="0" w:after="0" w:line="240" w:lineRule="auto"/>
            </w:pPr>
            <w:r>
              <w:t>19790</w:t>
            </w:r>
          </w:p>
        </w:tc>
        <w:tc>
          <w:tcPr>
            <w:tcW w:w="516" w:type="pct"/>
            <w:vAlign w:val="center"/>
          </w:tcPr>
          <w:p w14:paraId="3B2C3297" w14:textId="77777777" w:rsidR="00182929" w:rsidRPr="00F57686" w:rsidRDefault="00182929" w:rsidP="00182929">
            <w:pPr>
              <w:pStyle w:val="Nivel2"/>
              <w:numPr>
                <w:ilvl w:val="0"/>
                <w:numId w:val="0"/>
              </w:numPr>
              <w:spacing w:before="0" w:after="0" w:line="240" w:lineRule="auto"/>
              <w:rPr>
                <w:iCs/>
                <w:color w:val="auto"/>
              </w:rPr>
            </w:pPr>
            <w:r w:rsidRPr="00F57686">
              <w:t>UND</w:t>
            </w:r>
          </w:p>
        </w:tc>
        <w:tc>
          <w:tcPr>
            <w:tcW w:w="517" w:type="pct"/>
            <w:vAlign w:val="center"/>
          </w:tcPr>
          <w:p w14:paraId="299D9F60" w14:textId="77777777" w:rsidR="00182929" w:rsidRPr="00F57686" w:rsidRDefault="00182929" w:rsidP="00182929">
            <w:pPr>
              <w:pStyle w:val="Nivel2"/>
              <w:numPr>
                <w:ilvl w:val="0"/>
                <w:numId w:val="0"/>
              </w:numPr>
              <w:spacing w:before="0" w:after="0" w:line="240" w:lineRule="auto"/>
              <w:jc w:val="center"/>
              <w:rPr>
                <w:iCs/>
                <w:color w:val="auto"/>
              </w:rPr>
            </w:pPr>
            <w:r w:rsidRPr="00F57686">
              <w:t>300,00</w:t>
            </w:r>
          </w:p>
        </w:tc>
        <w:tc>
          <w:tcPr>
            <w:tcW w:w="659" w:type="pct"/>
            <w:vAlign w:val="center"/>
          </w:tcPr>
          <w:p w14:paraId="1EF7FB85" w14:textId="77777777" w:rsidR="00182929" w:rsidRPr="00F57686" w:rsidRDefault="00182929" w:rsidP="00182929">
            <w:pPr>
              <w:pStyle w:val="Nivel2"/>
              <w:numPr>
                <w:ilvl w:val="0"/>
                <w:numId w:val="0"/>
              </w:numPr>
              <w:spacing w:before="0" w:after="0" w:line="240" w:lineRule="auto"/>
              <w:jc w:val="center"/>
            </w:pPr>
            <w:r w:rsidRPr="00F57686">
              <w:t>24,58</w:t>
            </w:r>
          </w:p>
        </w:tc>
        <w:tc>
          <w:tcPr>
            <w:tcW w:w="692" w:type="pct"/>
            <w:vAlign w:val="center"/>
          </w:tcPr>
          <w:p w14:paraId="2A78E865" w14:textId="77777777" w:rsidR="00182929" w:rsidRPr="00F57686" w:rsidRDefault="00182929" w:rsidP="00182929">
            <w:pPr>
              <w:pStyle w:val="Nivel2"/>
              <w:numPr>
                <w:ilvl w:val="0"/>
                <w:numId w:val="0"/>
              </w:numPr>
              <w:spacing w:before="0" w:after="0" w:line="240" w:lineRule="auto"/>
              <w:jc w:val="center"/>
            </w:pPr>
            <w:r w:rsidRPr="00F57686">
              <w:t>7.374,00</w:t>
            </w:r>
          </w:p>
        </w:tc>
      </w:tr>
      <w:tr w:rsidR="00182929" w:rsidRPr="00F57686" w14:paraId="0A82698E" w14:textId="77777777" w:rsidTr="00C655D2">
        <w:trPr>
          <w:trHeight w:val="20"/>
        </w:trPr>
        <w:tc>
          <w:tcPr>
            <w:tcW w:w="362" w:type="pct"/>
            <w:vAlign w:val="center"/>
          </w:tcPr>
          <w:p w14:paraId="4FEFA6D2" w14:textId="77777777" w:rsidR="00182929" w:rsidRPr="00F57686" w:rsidRDefault="00182929" w:rsidP="00182929">
            <w:pPr>
              <w:pStyle w:val="Nivel2"/>
              <w:numPr>
                <w:ilvl w:val="0"/>
                <w:numId w:val="0"/>
              </w:numPr>
              <w:spacing w:before="0" w:after="0" w:line="240" w:lineRule="auto"/>
              <w:rPr>
                <w:iCs/>
                <w:color w:val="auto"/>
              </w:rPr>
            </w:pPr>
            <w:r w:rsidRPr="00F57686">
              <w:t>31</w:t>
            </w:r>
          </w:p>
        </w:tc>
        <w:tc>
          <w:tcPr>
            <w:tcW w:w="1712" w:type="pct"/>
            <w:vAlign w:val="center"/>
          </w:tcPr>
          <w:p w14:paraId="37DF9770" w14:textId="77777777" w:rsidR="00182929" w:rsidRPr="00F57686" w:rsidRDefault="00182929" w:rsidP="00182929">
            <w:pPr>
              <w:pStyle w:val="Nivel2"/>
              <w:numPr>
                <w:ilvl w:val="0"/>
                <w:numId w:val="0"/>
              </w:numPr>
              <w:spacing w:before="0" w:after="0" w:line="240" w:lineRule="auto"/>
              <w:rPr>
                <w:iCs/>
                <w:color w:val="auto"/>
              </w:rPr>
            </w:pPr>
            <w:r w:rsidRPr="00F57686">
              <w:rPr>
                <w:b/>
                <w:bCs/>
              </w:rPr>
              <w:t>REPOLHO</w:t>
            </w:r>
            <w:r w:rsidRPr="00F57686">
              <w:t xml:space="preserve"> - TENDO NO MÍNIMO 300 GRAMAS CADA UNIDADE, </w:t>
            </w:r>
            <w:r w:rsidRPr="00F57686">
              <w:lastRenderedPageBreak/>
              <w:t>TAMANHO GRANDE EQUIVALENTE A 18 CM DE DIÂMETRO, DEVEM SER FRESCOS, TEREM ATINGIDO O GRAU DE EVOLUÇÃO COMPLETA DO TAMANHO COM GRAU DE MATURAÇÃO QUE LHES PERMITA SUPORTAR A MANIPULAÇÃO, O TRANSPORTE E A CONSERVAÇÃO EM CONDIÇÕES ADEQUADAS PARA O CONSUMO, SEREM COLHIDOS CUIDADOSAMENTE E NÃO ESTAREM GOLPEADOS E DANIFICADOS POR QUAISQUER LESÕES DE ORIGEM FÍSICA, MECÂNICA OU BIOLÓGICA QUE AFETEM SUA APARÊNCIA, AS FOLHAS/INFLORESCÊNCIAS DEVERÃO SE APRESENTAR INTACTAS E FIRMES, COM COLORAÇÃO UNIFORME E FORMATO CARACTERÍSTICO A CADA TIPO DE PRODUTO, ESTAREM ISENTAS DE: SUBSTÂNCIAS TERROSAS, SUJIDADES OU CORPOS ESTRANHOS ADERIDOS À SUPERFÍCIE EXTERNA, PARASITOS, LARVAS E OUTROS ANIMAIS, UMIDADE EXTERNA ANORMAL, ODOR E SABOR ESTRANHOS, ENFERMIDADES, DEVERÃO ESTAR ACONDICIONADO EM CAIXAS PLÁSTICAS PADRÃO.</w:t>
            </w:r>
          </w:p>
        </w:tc>
        <w:tc>
          <w:tcPr>
            <w:tcW w:w="542" w:type="pct"/>
            <w:vAlign w:val="center"/>
          </w:tcPr>
          <w:p w14:paraId="17C172AA" w14:textId="77777777" w:rsidR="00182929" w:rsidRPr="00F57686" w:rsidRDefault="00182929" w:rsidP="00182929">
            <w:pPr>
              <w:pStyle w:val="Nivel2"/>
              <w:numPr>
                <w:ilvl w:val="0"/>
                <w:numId w:val="0"/>
              </w:numPr>
              <w:spacing w:before="0" w:after="0" w:line="240" w:lineRule="auto"/>
            </w:pPr>
            <w:r>
              <w:lastRenderedPageBreak/>
              <w:t>19773</w:t>
            </w:r>
          </w:p>
        </w:tc>
        <w:tc>
          <w:tcPr>
            <w:tcW w:w="516" w:type="pct"/>
            <w:vAlign w:val="center"/>
          </w:tcPr>
          <w:p w14:paraId="7358A877" w14:textId="77777777" w:rsidR="00182929" w:rsidRPr="00F57686" w:rsidRDefault="00182929" w:rsidP="00182929">
            <w:pPr>
              <w:pStyle w:val="Nivel2"/>
              <w:numPr>
                <w:ilvl w:val="0"/>
                <w:numId w:val="0"/>
              </w:numPr>
              <w:spacing w:before="0" w:after="0" w:line="240" w:lineRule="auto"/>
              <w:rPr>
                <w:iCs/>
                <w:color w:val="auto"/>
              </w:rPr>
            </w:pPr>
            <w:r w:rsidRPr="00F57686">
              <w:t>KG</w:t>
            </w:r>
          </w:p>
        </w:tc>
        <w:tc>
          <w:tcPr>
            <w:tcW w:w="517" w:type="pct"/>
            <w:vAlign w:val="center"/>
          </w:tcPr>
          <w:p w14:paraId="2B43CCBA" w14:textId="77777777" w:rsidR="00182929" w:rsidRPr="00F57686" w:rsidRDefault="00182929" w:rsidP="00182929">
            <w:pPr>
              <w:pStyle w:val="Nivel2"/>
              <w:numPr>
                <w:ilvl w:val="0"/>
                <w:numId w:val="0"/>
              </w:numPr>
              <w:spacing w:before="0" w:after="0" w:line="240" w:lineRule="auto"/>
              <w:jc w:val="center"/>
              <w:rPr>
                <w:iCs/>
                <w:color w:val="auto"/>
              </w:rPr>
            </w:pPr>
            <w:r w:rsidRPr="00F57686">
              <w:t>1.400,00</w:t>
            </w:r>
          </w:p>
        </w:tc>
        <w:tc>
          <w:tcPr>
            <w:tcW w:w="659" w:type="pct"/>
            <w:vAlign w:val="center"/>
          </w:tcPr>
          <w:p w14:paraId="6311B9D5" w14:textId="77777777" w:rsidR="00182929" w:rsidRPr="00F57686" w:rsidRDefault="00182929" w:rsidP="00182929">
            <w:pPr>
              <w:pStyle w:val="Nivel2"/>
              <w:numPr>
                <w:ilvl w:val="0"/>
                <w:numId w:val="0"/>
              </w:numPr>
              <w:spacing w:before="0" w:after="0" w:line="240" w:lineRule="auto"/>
              <w:jc w:val="center"/>
            </w:pPr>
            <w:r w:rsidRPr="00F57686">
              <w:t>3,80</w:t>
            </w:r>
          </w:p>
        </w:tc>
        <w:tc>
          <w:tcPr>
            <w:tcW w:w="692" w:type="pct"/>
            <w:vAlign w:val="center"/>
          </w:tcPr>
          <w:p w14:paraId="3A131E69" w14:textId="77777777" w:rsidR="00182929" w:rsidRPr="00F57686" w:rsidRDefault="00182929" w:rsidP="00182929">
            <w:pPr>
              <w:pStyle w:val="Nivel2"/>
              <w:numPr>
                <w:ilvl w:val="0"/>
                <w:numId w:val="0"/>
              </w:numPr>
              <w:spacing w:before="0" w:after="0" w:line="240" w:lineRule="auto"/>
              <w:jc w:val="center"/>
            </w:pPr>
            <w:r w:rsidRPr="00F57686">
              <w:t>5.320,00</w:t>
            </w:r>
          </w:p>
        </w:tc>
      </w:tr>
      <w:tr w:rsidR="00182929" w:rsidRPr="00F57686" w14:paraId="580E8BA4" w14:textId="77777777" w:rsidTr="00C655D2">
        <w:trPr>
          <w:trHeight w:val="20"/>
        </w:trPr>
        <w:tc>
          <w:tcPr>
            <w:tcW w:w="362" w:type="pct"/>
            <w:vAlign w:val="center"/>
          </w:tcPr>
          <w:p w14:paraId="48182408" w14:textId="77777777" w:rsidR="00182929" w:rsidRPr="00F57686" w:rsidRDefault="00182929" w:rsidP="00182929">
            <w:pPr>
              <w:pStyle w:val="Nivel2"/>
              <w:numPr>
                <w:ilvl w:val="0"/>
                <w:numId w:val="0"/>
              </w:numPr>
              <w:spacing w:before="0" w:after="0" w:line="240" w:lineRule="auto"/>
              <w:rPr>
                <w:iCs/>
                <w:color w:val="auto"/>
              </w:rPr>
            </w:pPr>
            <w:r w:rsidRPr="00F57686">
              <w:t>32</w:t>
            </w:r>
          </w:p>
        </w:tc>
        <w:tc>
          <w:tcPr>
            <w:tcW w:w="1712" w:type="pct"/>
            <w:vAlign w:val="center"/>
          </w:tcPr>
          <w:p w14:paraId="612B30A1" w14:textId="77777777" w:rsidR="00182929" w:rsidRPr="00F57686" w:rsidRDefault="00182929" w:rsidP="00182929">
            <w:pPr>
              <w:pStyle w:val="Nivel2"/>
              <w:numPr>
                <w:ilvl w:val="0"/>
                <w:numId w:val="0"/>
              </w:numPr>
              <w:spacing w:before="0" w:after="0" w:line="240" w:lineRule="auto"/>
              <w:rPr>
                <w:iCs/>
                <w:color w:val="auto"/>
              </w:rPr>
            </w:pPr>
            <w:r w:rsidRPr="00F57686">
              <w:rPr>
                <w:b/>
                <w:bCs/>
              </w:rPr>
              <w:t>RUCULA</w:t>
            </w:r>
            <w:r w:rsidRPr="00F57686">
              <w:t xml:space="preserve"> - DEVEM SER FRESCAS, TEREM ATINGIDO O GRAU DE EVOLUÇÃO COMPLETA DO TAMANHO COM GRAU DE MATURAÇÃO QUE LHES PERMITA SUPORTAR A MANIPULAÇÃO, O TRANSPORTE E A CONSERVAÇÃO EM CONDIÇÕES ADEQUADAS PARA O CONSUMO, SEREM COLHIDAS CUIDADOSAMENTE E NÃO ESTAREM GOLPEADAS E DANIFICADAS POR QUAISQUER LESÕES DE ORIGEM FÍSICA, MECÂNICA OU BIOLÓGICA QUE AFETEM SUA APARÊNCIA, AS FOLHAS/INFLORESCÊNCIAS </w:t>
            </w:r>
            <w:r w:rsidRPr="00F57686">
              <w:lastRenderedPageBreak/>
              <w:t>DEVERÃO SE APRESENTAR INTACTAS E FIRMES, COM COLORAÇÃO UNIFORME E FORMATO CARACTERÍSTICO A CADA TIPO DE PRODUTO, ESTAREM ISENTAS DE: SUBSTÂNCIAS TERROSAS, SUJIDADES OU CORPOS ESTRANHOS ADERIDOS À SUPERFÍCIE EXTERNA, PARASITOS, LARVAS E OUTROS ANIMAIS, UMIDADE EXTERNA ANORMAL, ODOR E SABOR ESTRANHOS, ENFERMIDADES, DEVERÃO ESTAR ACONDICIONADO EM CAIXAS PLÁSTICAS PADRÃO.</w:t>
            </w:r>
          </w:p>
        </w:tc>
        <w:tc>
          <w:tcPr>
            <w:tcW w:w="542" w:type="pct"/>
            <w:vAlign w:val="center"/>
          </w:tcPr>
          <w:p w14:paraId="50F575A4" w14:textId="77777777" w:rsidR="00182929" w:rsidRPr="00F57686" w:rsidRDefault="00182929" w:rsidP="00182929">
            <w:pPr>
              <w:pStyle w:val="Nivel2"/>
              <w:numPr>
                <w:ilvl w:val="0"/>
                <w:numId w:val="0"/>
              </w:numPr>
              <w:spacing w:before="0" w:after="0" w:line="240" w:lineRule="auto"/>
            </w:pPr>
            <w:r>
              <w:lastRenderedPageBreak/>
              <w:t>19773</w:t>
            </w:r>
          </w:p>
        </w:tc>
        <w:tc>
          <w:tcPr>
            <w:tcW w:w="516" w:type="pct"/>
            <w:vAlign w:val="center"/>
          </w:tcPr>
          <w:p w14:paraId="73AEF6A8" w14:textId="77777777" w:rsidR="00182929" w:rsidRPr="00F57686" w:rsidRDefault="00182929" w:rsidP="00182929">
            <w:pPr>
              <w:pStyle w:val="Nivel2"/>
              <w:numPr>
                <w:ilvl w:val="0"/>
                <w:numId w:val="0"/>
              </w:numPr>
              <w:spacing w:before="0" w:after="0" w:line="240" w:lineRule="auto"/>
              <w:rPr>
                <w:iCs/>
                <w:color w:val="auto"/>
              </w:rPr>
            </w:pPr>
            <w:r w:rsidRPr="00F57686">
              <w:t>KG</w:t>
            </w:r>
          </w:p>
        </w:tc>
        <w:tc>
          <w:tcPr>
            <w:tcW w:w="517" w:type="pct"/>
            <w:vAlign w:val="center"/>
          </w:tcPr>
          <w:p w14:paraId="1A398252" w14:textId="77777777" w:rsidR="00182929" w:rsidRPr="00F57686" w:rsidRDefault="00182929" w:rsidP="00182929">
            <w:pPr>
              <w:pStyle w:val="Nivel2"/>
              <w:numPr>
                <w:ilvl w:val="0"/>
                <w:numId w:val="0"/>
              </w:numPr>
              <w:spacing w:before="0" w:after="0" w:line="240" w:lineRule="auto"/>
              <w:jc w:val="center"/>
              <w:rPr>
                <w:iCs/>
                <w:color w:val="auto"/>
              </w:rPr>
            </w:pPr>
            <w:r w:rsidRPr="00F57686">
              <w:t>200,00</w:t>
            </w:r>
          </w:p>
        </w:tc>
        <w:tc>
          <w:tcPr>
            <w:tcW w:w="659" w:type="pct"/>
            <w:vAlign w:val="center"/>
          </w:tcPr>
          <w:p w14:paraId="2B493DDC" w14:textId="77777777" w:rsidR="00182929" w:rsidRPr="00F57686" w:rsidRDefault="00182929" w:rsidP="00182929">
            <w:pPr>
              <w:pStyle w:val="Nivel2"/>
              <w:numPr>
                <w:ilvl w:val="0"/>
                <w:numId w:val="0"/>
              </w:numPr>
              <w:spacing w:before="0" w:after="0" w:line="240" w:lineRule="auto"/>
              <w:jc w:val="center"/>
            </w:pPr>
            <w:r w:rsidRPr="00F57686">
              <w:t>68,35</w:t>
            </w:r>
          </w:p>
        </w:tc>
        <w:tc>
          <w:tcPr>
            <w:tcW w:w="692" w:type="pct"/>
            <w:vAlign w:val="center"/>
          </w:tcPr>
          <w:p w14:paraId="33D6F1FF" w14:textId="77777777" w:rsidR="00182929" w:rsidRPr="00F57686" w:rsidRDefault="00182929" w:rsidP="00182929">
            <w:pPr>
              <w:pStyle w:val="Nivel2"/>
              <w:numPr>
                <w:ilvl w:val="0"/>
                <w:numId w:val="0"/>
              </w:numPr>
              <w:spacing w:before="0" w:after="0" w:line="240" w:lineRule="auto"/>
              <w:jc w:val="center"/>
            </w:pPr>
            <w:r w:rsidRPr="00F57686">
              <w:t>13.670,00</w:t>
            </w:r>
          </w:p>
        </w:tc>
      </w:tr>
      <w:tr w:rsidR="00182929" w:rsidRPr="00F57686" w14:paraId="06736A79" w14:textId="77777777" w:rsidTr="00C655D2">
        <w:trPr>
          <w:trHeight w:val="20"/>
        </w:trPr>
        <w:tc>
          <w:tcPr>
            <w:tcW w:w="362" w:type="pct"/>
            <w:vAlign w:val="center"/>
          </w:tcPr>
          <w:p w14:paraId="411001C6" w14:textId="77777777" w:rsidR="00182929" w:rsidRPr="00F57686" w:rsidRDefault="00182929" w:rsidP="00182929">
            <w:pPr>
              <w:pStyle w:val="Nivel2"/>
              <w:numPr>
                <w:ilvl w:val="0"/>
                <w:numId w:val="0"/>
              </w:numPr>
              <w:spacing w:before="0" w:after="0" w:line="240" w:lineRule="auto"/>
              <w:rPr>
                <w:iCs/>
                <w:color w:val="auto"/>
              </w:rPr>
            </w:pPr>
            <w:r w:rsidRPr="00F57686">
              <w:t>33</w:t>
            </w:r>
          </w:p>
        </w:tc>
        <w:tc>
          <w:tcPr>
            <w:tcW w:w="1712" w:type="pct"/>
            <w:vAlign w:val="center"/>
          </w:tcPr>
          <w:p w14:paraId="1E20D1B0" w14:textId="77777777" w:rsidR="00182929" w:rsidRPr="00F57686" w:rsidRDefault="00182929" w:rsidP="00182929">
            <w:pPr>
              <w:pStyle w:val="Nivel2"/>
              <w:numPr>
                <w:ilvl w:val="0"/>
                <w:numId w:val="0"/>
              </w:numPr>
              <w:spacing w:before="0" w:after="0" w:line="240" w:lineRule="auto"/>
              <w:rPr>
                <w:iCs/>
                <w:color w:val="auto"/>
              </w:rPr>
            </w:pPr>
            <w:r w:rsidRPr="00F57686">
              <w:rPr>
                <w:b/>
                <w:bCs/>
              </w:rPr>
              <w:t>SALSINHA</w:t>
            </w:r>
            <w:r w:rsidRPr="00F57686">
              <w:t xml:space="preserve"> - MAÇO COM NO MÍNIMO 200 GR, SEREM FRESCAS E SÃS, ESTAREM INTEIRAS, LIMPAS E LIVRES DE UMIDADE EXTERNA ANORMAL, TEREM ATINGIDO O GRAU DE EVOLUÇÃO COMPLETA DO TAMANHO, PARA FINS COMERCIAIS, TEREM ATINGIDO GRAU DE MATURAÇÃO QUE LHES PERMITA SUPORTAR A MANIPULAÇÃO, O TRANSPORTE E A CONSERVAÇÃO EM CONDIÇÕES ADEQUADAS PARA O CONSUMO, NÃO ESTAREM GOLPEADAS E DANIFICADAS POR QUAISQUER LESÕES DE ORIGEM FÍSICA, MECÂNICA OU BIOLÓGICA, ACIMA DE 5% E QUE AFETEM SUA APARÊNCIA. A POLPA E O PEDÚNCULO (QUANDO HOUVER) DEVERÃO SE APRESENTAR INTACTOS E FIRMES, ESTIVER ISENTAS DE: SUBSTÂNCIAS TERROSAS, SUJIDADES OU CORPOS ESTRANHOS ADERIDOS À SUPERFÍCIE EXTERNA, PARASITOS, LARVAS E OUTROS ANIMAIS, NOS PRODUTOS E NAS EMBALAGENS, UMIDADE EXTERNA ANORMAL, ODOR E SABOR ESTRANHOS, ENFERMIDADE.</w:t>
            </w:r>
          </w:p>
        </w:tc>
        <w:tc>
          <w:tcPr>
            <w:tcW w:w="542" w:type="pct"/>
            <w:vAlign w:val="center"/>
          </w:tcPr>
          <w:p w14:paraId="6C190EB9" w14:textId="77777777" w:rsidR="00182929" w:rsidRPr="00F57686" w:rsidRDefault="00182929" w:rsidP="00182929">
            <w:pPr>
              <w:pStyle w:val="Nivel2"/>
              <w:numPr>
                <w:ilvl w:val="0"/>
                <w:numId w:val="0"/>
              </w:numPr>
              <w:spacing w:before="0" w:after="0" w:line="240" w:lineRule="auto"/>
            </w:pPr>
            <w:r>
              <w:t>19773</w:t>
            </w:r>
          </w:p>
        </w:tc>
        <w:tc>
          <w:tcPr>
            <w:tcW w:w="516" w:type="pct"/>
            <w:vAlign w:val="center"/>
          </w:tcPr>
          <w:p w14:paraId="1856BB7B" w14:textId="77777777" w:rsidR="00182929" w:rsidRPr="00F57686" w:rsidRDefault="00182929" w:rsidP="00182929">
            <w:pPr>
              <w:pStyle w:val="Nivel2"/>
              <w:numPr>
                <w:ilvl w:val="0"/>
                <w:numId w:val="0"/>
              </w:numPr>
              <w:spacing w:before="0" w:after="0" w:line="240" w:lineRule="auto"/>
              <w:rPr>
                <w:iCs/>
                <w:color w:val="auto"/>
              </w:rPr>
            </w:pPr>
            <w:r w:rsidRPr="00F57686">
              <w:t>MAÇO</w:t>
            </w:r>
          </w:p>
        </w:tc>
        <w:tc>
          <w:tcPr>
            <w:tcW w:w="517" w:type="pct"/>
            <w:vAlign w:val="center"/>
          </w:tcPr>
          <w:p w14:paraId="5263234B" w14:textId="77777777" w:rsidR="00182929" w:rsidRPr="00F57686" w:rsidRDefault="00182929" w:rsidP="00182929">
            <w:pPr>
              <w:pStyle w:val="Nivel2"/>
              <w:numPr>
                <w:ilvl w:val="0"/>
                <w:numId w:val="0"/>
              </w:numPr>
              <w:spacing w:before="0" w:after="0" w:line="240" w:lineRule="auto"/>
              <w:jc w:val="center"/>
              <w:rPr>
                <w:iCs/>
                <w:color w:val="auto"/>
              </w:rPr>
            </w:pPr>
            <w:r w:rsidRPr="00F57686">
              <w:t>100,00</w:t>
            </w:r>
          </w:p>
        </w:tc>
        <w:tc>
          <w:tcPr>
            <w:tcW w:w="659" w:type="pct"/>
            <w:vAlign w:val="center"/>
          </w:tcPr>
          <w:p w14:paraId="404DC445" w14:textId="77777777" w:rsidR="00182929" w:rsidRPr="00F57686" w:rsidRDefault="00182929" w:rsidP="00182929">
            <w:pPr>
              <w:pStyle w:val="Nivel2"/>
              <w:numPr>
                <w:ilvl w:val="0"/>
                <w:numId w:val="0"/>
              </w:numPr>
              <w:spacing w:before="0" w:after="0" w:line="240" w:lineRule="auto"/>
              <w:jc w:val="center"/>
            </w:pPr>
            <w:r w:rsidRPr="00F57686">
              <w:t>7,22</w:t>
            </w:r>
          </w:p>
        </w:tc>
        <w:tc>
          <w:tcPr>
            <w:tcW w:w="692" w:type="pct"/>
            <w:vAlign w:val="center"/>
          </w:tcPr>
          <w:p w14:paraId="026F649C" w14:textId="77777777" w:rsidR="00182929" w:rsidRPr="00F57686" w:rsidRDefault="00182929" w:rsidP="00182929">
            <w:pPr>
              <w:pStyle w:val="Nivel2"/>
              <w:numPr>
                <w:ilvl w:val="0"/>
                <w:numId w:val="0"/>
              </w:numPr>
              <w:spacing w:before="0" w:after="0" w:line="240" w:lineRule="auto"/>
              <w:jc w:val="center"/>
            </w:pPr>
            <w:r w:rsidRPr="00F57686">
              <w:t>722,00</w:t>
            </w:r>
          </w:p>
        </w:tc>
      </w:tr>
      <w:tr w:rsidR="00182929" w:rsidRPr="00F57686" w14:paraId="041B7D58" w14:textId="77777777" w:rsidTr="00C655D2">
        <w:trPr>
          <w:trHeight w:val="20"/>
        </w:trPr>
        <w:tc>
          <w:tcPr>
            <w:tcW w:w="362" w:type="pct"/>
            <w:vAlign w:val="center"/>
          </w:tcPr>
          <w:p w14:paraId="14C86779" w14:textId="77777777" w:rsidR="00182929" w:rsidRPr="00F57686" w:rsidRDefault="00182929" w:rsidP="00182929">
            <w:pPr>
              <w:pStyle w:val="Nivel2"/>
              <w:numPr>
                <w:ilvl w:val="0"/>
                <w:numId w:val="0"/>
              </w:numPr>
              <w:spacing w:before="0" w:after="0" w:line="240" w:lineRule="auto"/>
              <w:rPr>
                <w:iCs/>
                <w:color w:val="auto"/>
              </w:rPr>
            </w:pPr>
            <w:r w:rsidRPr="00F57686">
              <w:t>34</w:t>
            </w:r>
          </w:p>
        </w:tc>
        <w:tc>
          <w:tcPr>
            <w:tcW w:w="1712" w:type="pct"/>
            <w:vAlign w:val="center"/>
          </w:tcPr>
          <w:p w14:paraId="67364A50" w14:textId="77777777" w:rsidR="00182929" w:rsidRPr="00F57686" w:rsidRDefault="00182929" w:rsidP="00182929">
            <w:pPr>
              <w:pStyle w:val="Nivel2"/>
              <w:numPr>
                <w:ilvl w:val="0"/>
                <w:numId w:val="0"/>
              </w:numPr>
              <w:spacing w:before="0" w:after="0" w:line="240" w:lineRule="auto"/>
              <w:rPr>
                <w:iCs/>
                <w:color w:val="auto"/>
              </w:rPr>
            </w:pPr>
            <w:r w:rsidRPr="00F57686">
              <w:rPr>
                <w:b/>
                <w:bCs/>
              </w:rPr>
              <w:t>TANGERINA/PONKAN</w:t>
            </w:r>
            <w:r w:rsidRPr="00F57686">
              <w:t xml:space="preserve"> - INTEIRAS FRESCAS. NÃO </w:t>
            </w:r>
            <w:r w:rsidRPr="00F57686">
              <w:lastRenderedPageBreak/>
              <w:t>APRESENTAR PROBLEMAS COM COLORAÇÃO NÃO CARACTERÍSTICA, ESTAR MACHUCADO, PERFURADO, MUITO MADURO E NEM MUITO VERDE.</w:t>
            </w:r>
          </w:p>
        </w:tc>
        <w:tc>
          <w:tcPr>
            <w:tcW w:w="542" w:type="pct"/>
            <w:vAlign w:val="center"/>
          </w:tcPr>
          <w:p w14:paraId="28CDC6F4" w14:textId="77777777" w:rsidR="00182929" w:rsidRPr="00F57686" w:rsidRDefault="00182929" w:rsidP="00182929">
            <w:pPr>
              <w:pStyle w:val="Nivel2"/>
              <w:numPr>
                <w:ilvl w:val="0"/>
                <w:numId w:val="0"/>
              </w:numPr>
              <w:spacing w:before="0" w:after="0" w:line="240" w:lineRule="auto"/>
            </w:pPr>
            <w:r>
              <w:lastRenderedPageBreak/>
              <w:t>19789</w:t>
            </w:r>
          </w:p>
        </w:tc>
        <w:tc>
          <w:tcPr>
            <w:tcW w:w="516" w:type="pct"/>
            <w:vAlign w:val="center"/>
          </w:tcPr>
          <w:p w14:paraId="79563F60" w14:textId="77777777" w:rsidR="00182929" w:rsidRPr="00F57686" w:rsidRDefault="00182929" w:rsidP="00182929">
            <w:pPr>
              <w:pStyle w:val="Nivel2"/>
              <w:numPr>
                <w:ilvl w:val="0"/>
                <w:numId w:val="0"/>
              </w:numPr>
              <w:spacing w:before="0" w:after="0" w:line="240" w:lineRule="auto"/>
              <w:rPr>
                <w:iCs/>
                <w:color w:val="auto"/>
              </w:rPr>
            </w:pPr>
            <w:r w:rsidRPr="00F57686">
              <w:t>KG</w:t>
            </w:r>
          </w:p>
        </w:tc>
        <w:tc>
          <w:tcPr>
            <w:tcW w:w="517" w:type="pct"/>
            <w:vAlign w:val="center"/>
          </w:tcPr>
          <w:p w14:paraId="7CCA43AD" w14:textId="77777777" w:rsidR="00182929" w:rsidRPr="00F57686" w:rsidRDefault="00182929" w:rsidP="00182929">
            <w:pPr>
              <w:pStyle w:val="Nivel2"/>
              <w:numPr>
                <w:ilvl w:val="0"/>
                <w:numId w:val="0"/>
              </w:numPr>
              <w:spacing w:before="0" w:after="0" w:line="240" w:lineRule="auto"/>
              <w:jc w:val="center"/>
              <w:rPr>
                <w:iCs/>
                <w:color w:val="auto"/>
              </w:rPr>
            </w:pPr>
            <w:r w:rsidRPr="00F57686">
              <w:t>2.000,00</w:t>
            </w:r>
          </w:p>
        </w:tc>
        <w:tc>
          <w:tcPr>
            <w:tcW w:w="659" w:type="pct"/>
            <w:vAlign w:val="center"/>
          </w:tcPr>
          <w:p w14:paraId="76934326" w14:textId="77777777" w:rsidR="00182929" w:rsidRPr="00F57686" w:rsidRDefault="00182929" w:rsidP="00182929">
            <w:pPr>
              <w:pStyle w:val="Nivel2"/>
              <w:numPr>
                <w:ilvl w:val="0"/>
                <w:numId w:val="0"/>
              </w:numPr>
              <w:spacing w:before="0" w:after="0" w:line="240" w:lineRule="auto"/>
              <w:jc w:val="center"/>
            </w:pPr>
            <w:r w:rsidRPr="00F57686">
              <w:t>5,80</w:t>
            </w:r>
          </w:p>
        </w:tc>
        <w:tc>
          <w:tcPr>
            <w:tcW w:w="692" w:type="pct"/>
            <w:vAlign w:val="center"/>
          </w:tcPr>
          <w:p w14:paraId="0A83FA06" w14:textId="77777777" w:rsidR="00182929" w:rsidRPr="00F57686" w:rsidRDefault="00182929" w:rsidP="00182929">
            <w:pPr>
              <w:pStyle w:val="Nivel2"/>
              <w:numPr>
                <w:ilvl w:val="0"/>
                <w:numId w:val="0"/>
              </w:numPr>
              <w:spacing w:before="0" w:after="0" w:line="240" w:lineRule="auto"/>
              <w:jc w:val="center"/>
            </w:pPr>
            <w:r w:rsidRPr="00F57686">
              <w:t>11.600,00</w:t>
            </w:r>
          </w:p>
        </w:tc>
      </w:tr>
      <w:tr w:rsidR="00182929" w:rsidRPr="00F57686" w14:paraId="64776192" w14:textId="77777777" w:rsidTr="00C655D2">
        <w:trPr>
          <w:trHeight w:val="20"/>
        </w:trPr>
        <w:tc>
          <w:tcPr>
            <w:tcW w:w="362" w:type="pct"/>
            <w:vAlign w:val="center"/>
          </w:tcPr>
          <w:p w14:paraId="2DA43F2F" w14:textId="77777777" w:rsidR="00182929" w:rsidRPr="00F57686" w:rsidRDefault="00182929" w:rsidP="00182929">
            <w:pPr>
              <w:pStyle w:val="Nivel2"/>
              <w:numPr>
                <w:ilvl w:val="0"/>
                <w:numId w:val="0"/>
              </w:numPr>
              <w:spacing w:before="0" w:after="0" w:line="240" w:lineRule="auto"/>
              <w:rPr>
                <w:iCs/>
                <w:color w:val="auto"/>
              </w:rPr>
            </w:pPr>
            <w:r w:rsidRPr="00F57686">
              <w:t>35</w:t>
            </w:r>
          </w:p>
        </w:tc>
        <w:tc>
          <w:tcPr>
            <w:tcW w:w="1712" w:type="pct"/>
            <w:vAlign w:val="center"/>
          </w:tcPr>
          <w:p w14:paraId="1118B9FB" w14:textId="77777777" w:rsidR="00182929" w:rsidRPr="00F57686" w:rsidRDefault="00182929" w:rsidP="00182929">
            <w:pPr>
              <w:pStyle w:val="Nivel2"/>
              <w:numPr>
                <w:ilvl w:val="0"/>
                <w:numId w:val="0"/>
              </w:numPr>
              <w:spacing w:before="0" w:after="0" w:line="240" w:lineRule="auto"/>
              <w:rPr>
                <w:iCs/>
                <w:color w:val="auto"/>
              </w:rPr>
            </w:pPr>
            <w:r w:rsidRPr="00F57686">
              <w:rPr>
                <w:b/>
                <w:bCs/>
              </w:rPr>
              <w:t>TOMATE</w:t>
            </w:r>
            <w:r w:rsidRPr="00F57686">
              <w:t xml:space="preserve"> - TAMANHO DE MÉDIO A GRANDE DE 70 A 110G COM POLPA FIRME E INTACTA, APRESENTAR GRAU DE MATURAÇÃO TAL QUE PERMITA SUPORTAR A MANIPULAÇÃO, O TRANSPORTE E A CONSERVAÇÃO EM CONDIÇÕES ADEQUADAS PARA O CONSUMO MEDIATO E IMEDIATO, NÃO SERÃO ACEITOS DEFEITOS GRAVES DE NATUREZA FITOSSANITÁRIA, FISIOLÓGICAS E MECÂNICAS (FÍSICAS), QUE AFETEM SUA QUALIDADE E ASPECTO, LIVRE DE RESÍDUOS DE FERTILIZANTES, SUJIDADES, PARASITAS E LARVAS, SEM RACHADURAS E CORTES, DEVERÃO ESTAR ACONDICIONADO EM CAIXAS PLÁSTICAS PADRÃO.</w:t>
            </w:r>
          </w:p>
        </w:tc>
        <w:tc>
          <w:tcPr>
            <w:tcW w:w="542" w:type="pct"/>
            <w:vAlign w:val="center"/>
          </w:tcPr>
          <w:p w14:paraId="7CA385BB" w14:textId="77777777" w:rsidR="00182929" w:rsidRPr="00F57686" w:rsidRDefault="00182929" w:rsidP="00182929">
            <w:pPr>
              <w:pStyle w:val="Nivel2"/>
              <w:numPr>
                <w:ilvl w:val="0"/>
                <w:numId w:val="0"/>
              </w:numPr>
              <w:spacing w:before="0" w:after="0" w:line="240" w:lineRule="auto"/>
            </w:pPr>
            <w:r>
              <w:t>19789</w:t>
            </w:r>
          </w:p>
        </w:tc>
        <w:tc>
          <w:tcPr>
            <w:tcW w:w="516" w:type="pct"/>
            <w:vAlign w:val="center"/>
          </w:tcPr>
          <w:p w14:paraId="284E55F0" w14:textId="77777777" w:rsidR="00182929" w:rsidRPr="00F57686" w:rsidRDefault="00182929" w:rsidP="00182929">
            <w:pPr>
              <w:pStyle w:val="Nivel2"/>
              <w:numPr>
                <w:ilvl w:val="0"/>
                <w:numId w:val="0"/>
              </w:numPr>
              <w:spacing w:before="0" w:after="0" w:line="240" w:lineRule="auto"/>
              <w:rPr>
                <w:iCs/>
                <w:color w:val="auto"/>
              </w:rPr>
            </w:pPr>
            <w:r w:rsidRPr="00F57686">
              <w:t>KG</w:t>
            </w:r>
          </w:p>
        </w:tc>
        <w:tc>
          <w:tcPr>
            <w:tcW w:w="517" w:type="pct"/>
            <w:vAlign w:val="center"/>
          </w:tcPr>
          <w:p w14:paraId="6043AD87" w14:textId="77777777" w:rsidR="00182929" w:rsidRPr="00F57686" w:rsidRDefault="00182929" w:rsidP="00182929">
            <w:pPr>
              <w:pStyle w:val="Nivel2"/>
              <w:numPr>
                <w:ilvl w:val="0"/>
                <w:numId w:val="0"/>
              </w:numPr>
              <w:spacing w:before="0" w:after="0" w:line="240" w:lineRule="auto"/>
              <w:jc w:val="center"/>
              <w:rPr>
                <w:iCs/>
                <w:color w:val="auto"/>
              </w:rPr>
            </w:pPr>
            <w:r w:rsidRPr="00F57686">
              <w:t>140,00</w:t>
            </w:r>
          </w:p>
        </w:tc>
        <w:tc>
          <w:tcPr>
            <w:tcW w:w="659" w:type="pct"/>
            <w:vAlign w:val="center"/>
          </w:tcPr>
          <w:p w14:paraId="1F650FFA" w14:textId="77777777" w:rsidR="00182929" w:rsidRPr="00F57686" w:rsidRDefault="00182929" w:rsidP="00182929">
            <w:pPr>
              <w:pStyle w:val="Nivel2"/>
              <w:numPr>
                <w:ilvl w:val="0"/>
                <w:numId w:val="0"/>
              </w:numPr>
              <w:spacing w:before="0" w:after="0" w:line="240" w:lineRule="auto"/>
              <w:jc w:val="center"/>
            </w:pPr>
            <w:r w:rsidRPr="00F57686">
              <w:t>6,79</w:t>
            </w:r>
          </w:p>
        </w:tc>
        <w:tc>
          <w:tcPr>
            <w:tcW w:w="692" w:type="pct"/>
            <w:vAlign w:val="center"/>
          </w:tcPr>
          <w:p w14:paraId="0322ADEF" w14:textId="77777777" w:rsidR="00182929" w:rsidRPr="00F57686" w:rsidRDefault="00182929" w:rsidP="00182929">
            <w:pPr>
              <w:pStyle w:val="Nivel2"/>
              <w:numPr>
                <w:ilvl w:val="0"/>
                <w:numId w:val="0"/>
              </w:numPr>
              <w:spacing w:before="0" w:after="0" w:line="240" w:lineRule="auto"/>
              <w:jc w:val="center"/>
            </w:pPr>
            <w:r w:rsidRPr="00F57686">
              <w:t>950,60</w:t>
            </w:r>
          </w:p>
        </w:tc>
      </w:tr>
    </w:tbl>
    <w:bookmarkEnd w:id="2"/>
    <w:p w14:paraId="0D6A93AF" w14:textId="0DE78E11" w:rsidR="00D50386" w:rsidRPr="009C0D5C" w:rsidRDefault="00D50386" w:rsidP="009C0D5C">
      <w:pPr>
        <w:pStyle w:val="Nivel2"/>
        <w:rPr>
          <w:iCs/>
          <w:color w:val="auto"/>
        </w:rPr>
      </w:pPr>
      <w:commentRangeStart w:id="3"/>
      <w:r w:rsidRPr="009C0D5C">
        <w:rPr>
          <w:iCs/>
          <w:color w:val="auto"/>
        </w:rPr>
        <w:t>O objeto desta contratação não se enquadra como sendo de bem de luxo, conforme Decreto nº 10.818, de 27 de setembro de 2021.</w:t>
      </w:r>
      <w:commentRangeEnd w:id="3"/>
      <w:r w:rsidRPr="009C0D5C">
        <w:rPr>
          <w:rStyle w:val="Refdecomentrio"/>
          <w:iCs/>
          <w:color w:val="auto"/>
          <w:sz w:val="20"/>
          <w:szCs w:val="20"/>
        </w:rPr>
        <w:commentReference w:id="3"/>
      </w:r>
    </w:p>
    <w:p w14:paraId="4CB059E5" w14:textId="2C97E493" w:rsidR="00D50386" w:rsidRPr="009C0D5C" w:rsidRDefault="001E3E66" w:rsidP="009C0D5C">
      <w:pPr>
        <w:pStyle w:val="Nivel2"/>
        <w:rPr>
          <w:iCs/>
          <w:color w:val="auto"/>
        </w:rPr>
      </w:pPr>
      <w:r w:rsidRPr="009C0D5C">
        <w:rPr>
          <w:iCs/>
          <w:color w:val="auto"/>
        </w:rPr>
        <w:t xml:space="preserve">O prazo de vigência da contratação é de </w:t>
      </w:r>
      <w:r w:rsidRPr="009C0D5C">
        <w:rPr>
          <w:b/>
          <w:bCs/>
          <w:iCs/>
          <w:color w:val="auto"/>
        </w:rPr>
        <w:t>12 (doze) meses</w:t>
      </w:r>
      <w:r w:rsidRPr="009C0D5C">
        <w:rPr>
          <w:iCs/>
          <w:color w:val="auto"/>
        </w:rPr>
        <w:t xml:space="preserve"> contados do(a) </w:t>
      </w:r>
      <w:r w:rsidRPr="009C0D5C">
        <w:rPr>
          <w:b/>
          <w:bCs/>
          <w:iCs/>
          <w:color w:val="auto"/>
        </w:rPr>
        <w:t>assinatura do contrato</w:t>
      </w:r>
      <w:r w:rsidRPr="009C0D5C">
        <w:rPr>
          <w:iCs/>
          <w:color w:val="auto"/>
        </w:rPr>
        <w:t>, na forma do artigo 105 da Lei n° 14.133, de 2021</w:t>
      </w:r>
      <w:r w:rsidR="00D50386" w:rsidRPr="009C0D5C">
        <w:rPr>
          <w:iCs/>
          <w:color w:val="auto"/>
        </w:rPr>
        <w:t>.</w:t>
      </w:r>
    </w:p>
    <w:p w14:paraId="32A59EDB" w14:textId="77777777" w:rsidR="006D5FA5" w:rsidRPr="009C0D5C" w:rsidRDefault="006D5FA5" w:rsidP="0051587D">
      <w:pPr>
        <w:pStyle w:val="Nivel01"/>
        <w:rPr>
          <w:iCs/>
        </w:rPr>
      </w:pPr>
      <w:r w:rsidRPr="009C0D5C">
        <w:rPr>
          <w:iCs/>
        </w:rPr>
        <w:t>FUNDAMENTAÇÃO E DESCRIÇÃO DA NECESSIDADE DA CONTRATAÇÃO</w:t>
      </w:r>
    </w:p>
    <w:p w14:paraId="774B3C08" w14:textId="2F63285C" w:rsidR="00D50386" w:rsidRPr="009C0D5C" w:rsidRDefault="00D50386" w:rsidP="009C0D5C">
      <w:pPr>
        <w:pStyle w:val="Nivel2"/>
        <w:rPr>
          <w:iCs/>
          <w:color w:val="auto"/>
        </w:rPr>
      </w:pPr>
      <w:r w:rsidRPr="009C0D5C">
        <w:rPr>
          <w:iCs/>
          <w:color w:val="auto"/>
        </w:rPr>
        <w:t>Descrição da necessidade da contratação:</w:t>
      </w:r>
    </w:p>
    <w:p w14:paraId="00CF490A" w14:textId="2C6C8AF7" w:rsidR="008C50D6" w:rsidRPr="008C50D6" w:rsidRDefault="00D50386" w:rsidP="008C50D6">
      <w:pPr>
        <w:pStyle w:val="Nivel2"/>
        <w:numPr>
          <w:ilvl w:val="0"/>
          <w:numId w:val="0"/>
        </w:numPr>
        <w:ind w:firstLine="708"/>
      </w:pPr>
      <w:r w:rsidRPr="008C50D6">
        <w:rPr>
          <w:iCs/>
        </w:rPr>
        <w:t>A</w:t>
      </w:r>
      <w:r w:rsidR="008C50D6" w:rsidRPr="008C50D6">
        <w:t xml:space="preserve"> Considerando a importância e a necessidade, solicito a vossa Senhoria competente a realização de Dispensa de Licitação, considerando a importância e a necessidade da aquisição de produtos para a Alimentação Escolar, destinados aos alunos matriculados nas Escolas da rede Municipal de Ensino da Educação Básica Anos Iniciais e Educação Infantil, oriundos da Agricultura Familiar por meio de Chamada Pública, afim de atender as determinações da Lei Federal nº 11.947/2009, da Resolução do FNDE nº 06 de 08 de maio de 2020, Resolução do FNDE nº 20 de 02 de dezembro de 2020 e resolução FNDE nº 21 de 16 de novembro de 2021, visto que no mínimo 30% (trinta por cento) dos recursos repassados para a Alimentação Escolar deve ser gasto junto aos agricultores que credenciaram e registraram preços para a entrega de produtos, conforme qualificação/classificação, segundo regras do Edital de Chamada Pública, dos produtos constantes na relação em anexo. </w:t>
      </w:r>
    </w:p>
    <w:p w14:paraId="2B31A36E" w14:textId="77777777" w:rsidR="008C50D6" w:rsidRPr="008C50D6" w:rsidRDefault="008C50D6" w:rsidP="008C50D6">
      <w:pPr>
        <w:pStyle w:val="Nivel2"/>
        <w:numPr>
          <w:ilvl w:val="0"/>
          <w:numId w:val="0"/>
        </w:numPr>
        <w:ind w:firstLine="708"/>
      </w:pPr>
      <w:r w:rsidRPr="008C50D6">
        <w:t xml:space="preserve">Buscamos com essa aquisição garantir a oferta de alimentação saudável, nutritiva e adequada, a qual compreende o uso de alimentos variados, seguros, que respeitem a cultura, tradições e hábitos alimentares saudáveis, em conformidade com sua faixa etária e necessidades alimentares dos alunos escolares. </w:t>
      </w:r>
      <w:r w:rsidRPr="008C50D6">
        <w:lastRenderedPageBreak/>
        <w:t>Conforme o que está disposto na Lei nº 11.947, de 16 de junho de 2009, prevê que a alimentação escolar é direito de todos os estudantes da educação básica pública e dever do Estado, assim visamos suprir as necessidades da Secretaria Municipal de Educação, no que se refere a oferta de Alimentação Escolar oriunda da Agricultura Familiar para todos os alunos da Rede Municipal.</w:t>
      </w:r>
    </w:p>
    <w:p w14:paraId="1A644787" w14:textId="77777777" w:rsidR="008C50D6" w:rsidRDefault="008C50D6" w:rsidP="008C50D6">
      <w:pPr>
        <w:pStyle w:val="Nivel2"/>
        <w:numPr>
          <w:ilvl w:val="0"/>
          <w:numId w:val="0"/>
        </w:numPr>
        <w:ind w:firstLine="708"/>
      </w:pPr>
      <w:r w:rsidRPr="008C50D6">
        <w:t>Ademais informamos ainda que o cardápio de alimentação foi realizado por nutricionista responsável, incluindo alimentos regionais e respeitando as referências nutricionais e os hábitos alimentares locais.</w:t>
      </w:r>
    </w:p>
    <w:p w14:paraId="7E7252BA" w14:textId="118FE5E7" w:rsidR="00D50386" w:rsidRPr="008C50D6" w:rsidRDefault="008C50D6" w:rsidP="008C50D6">
      <w:pPr>
        <w:pStyle w:val="Nivel2"/>
        <w:numPr>
          <w:ilvl w:val="0"/>
          <w:numId w:val="0"/>
        </w:numPr>
        <w:ind w:firstLine="708"/>
      </w:pPr>
      <w:r w:rsidRPr="008C50D6">
        <w:t>Dessa forma, solicita a Dispensa de Licitação, para a aquisição de produtos da agricultura familiar para a merenda escolar, por meio de chamada pública, com base na Lei nº 11.947/2009 e da Resolução do FNDE nº 06 de 08 de maio de 2020, Resolução do FNDE nº 20 de 02 de dezembro de 2020 e resolução FNDE nº 21 de 16 de novembro de 2021</w:t>
      </w:r>
    </w:p>
    <w:p w14:paraId="6D6D2F3C" w14:textId="19445CA0" w:rsidR="5E08E88D" w:rsidRPr="009C0D5C" w:rsidRDefault="00D50386" w:rsidP="009C0D5C">
      <w:pPr>
        <w:pStyle w:val="Nivel2"/>
        <w:rPr>
          <w:iCs/>
          <w:color w:val="auto"/>
        </w:rPr>
      </w:pPr>
      <w:r w:rsidRPr="009C0D5C">
        <w:rPr>
          <w:iCs/>
          <w:color w:val="auto"/>
        </w:rPr>
        <w:t xml:space="preserve">A presente contratação/aquisição está nos planos da administração pública para o ano de 2024, além disso há previsão orçamentária para tal, conforme </w:t>
      </w:r>
      <w:r w:rsidRPr="004C2865">
        <w:rPr>
          <w:iCs/>
          <w:color w:val="auto"/>
        </w:rPr>
        <w:t>memorando 0</w:t>
      </w:r>
      <w:r w:rsidR="004C2865" w:rsidRPr="004C2865">
        <w:rPr>
          <w:iCs/>
          <w:color w:val="auto"/>
        </w:rPr>
        <w:t>10</w:t>
      </w:r>
      <w:r w:rsidRPr="004C2865">
        <w:rPr>
          <w:iCs/>
          <w:color w:val="auto"/>
        </w:rPr>
        <w:t>/2024</w:t>
      </w:r>
      <w:r w:rsidRPr="009C0D5C">
        <w:rPr>
          <w:iCs/>
          <w:color w:val="auto"/>
        </w:rPr>
        <w:t xml:space="preserve"> do departamento de contabilidade em anexo.</w:t>
      </w:r>
    </w:p>
    <w:p w14:paraId="79CF6CF3" w14:textId="77777777" w:rsidR="006D5FA5" w:rsidRPr="009C0D5C" w:rsidRDefault="006D5FA5" w:rsidP="0051587D">
      <w:pPr>
        <w:pStyle w:val="Nivel01"/>
        <w:rPr>
          <w:iCs/>
        </w:rPr>
      </w:pPr>
      <w:r w:rsidRPr="009C0D5C">
        <w:rPr>
          <w:iCs/>
        </w:rPr>
        <w:t>DESCRIÇÃO DA SOLUÇÃO COMO UM TODO CONSIDERADO O CICLO DE VIDA DO OBJETO E ESPECIFICAÇÃO DO PRODUTO</w:t>
      </w:r>
    </w:p>
    <w:p w14:paraId="1B2871EE" w14:textId="797550C6" w:rsidR="002069E1" w:rsidRPr="002069E1" w:rsidRDefault="002069E1" w:rsidP="002069E1">
      <w:pPr>
        <w:pStyle w:val="Nivel2"/>
      </w:pPr>
      <w:r w:rsidRPr="002069E1">
        <w:t>Com a recente aquisição de gêneros alimentícios destinados à merenda escolar, visamos não apenas proporcionar uma alimentação saudável e saborosa aos nossos alunos, mas também impulsionar a agricultura familiar em nosso município. Esta iniciativa é concebida como parte integrante de um ciclo de vida abrangente, que abarca desde a produção sustentável até o consumo responsável. Ao selecionar cuidadosamente os produtos para a merenda, priorizamos não apenas a qualidade nutricional, mas também a procedência dos alimentos, favorecendo os agricultores locais e promovendo a sustentabilidade. Esta abordagem não apenas atende às necessidades imediatas de nossos estudantes, mas também estabelece uma relação duradoura e benéfica com os produtores locais</w:t>
      </w:r>
      <w:r>
        <w:t>.</w:t>
      </w:r>
      <w:r w:rsidRPr="002069E1">
        <w:t xml:space="preserve"> Dessa forma, nossa estratégia para a merenda escolar transcende a simples aquisição de alimentos; ela é parte integrante de um compromisso mais amplo com a saúde, o desenvolvimento econômico local</w:t>
      </w:r>
      <w:r>
        <w:t>.</w:t>
      </w:r>
    </w:p>
    <w:p w14:paraId="38F0C2D3" w14:textId="77777777" w:rsidR="006D5FA5" w:rsidRPr="009C0D5C" w:rsidRDefault="006D5FA5" w:rsidP="0051587D">
      <w:pPr>
        <w:pStyle w:val="Nivel01"/>
        <w:rPr>
          <w:iCs/>
        </w:rPr>
      </w:pPr>
      <w:commentRangeStart w:id="4"/>
      <w:r w:rsidRPr="009C0D5C">
        <w:rPr>
          <w:iCs/>
        </w:rPr>
        <w:t>REQUISITOS DA CONTRATAÇÃO</w:t>
      </w:r>
      <w:commentRangeEnd w:id="4"/>
      <w:r w:rsidRPr="009C0D5C">
        <w:rPr>
          <w:iCs/>
        </w:rPr>
        <w:commentReference w:id="4"/>
      </w:r>
    </w:p>
    <w:p w14:paraId="2615839A" w14:textId="77777777" w:rsidR="006D5FA5" w:rsidRPr="009C0D5C" w:rsidRDefault="006D5FA5" w:rsidP="0051587D">
      <w:pPr>
        <w:pStyle w:val="Nvel1-SemNumPreto"/>
        <w:rPr>
          <w:iCs/>
        </w:rPr>
      </w:pPr>
      <w:r w:rsidRPr="009C0D5C">
        <w:rPr>
          <w:iCs/>
        </w:rPr>
        <w:t>Sustentabilidade:</w:t>
      </w:r>
    </w:p>
    <w:p w14:paraId="22667799" w14:textId="77777777" w:rsidR="006D5FA5" w:rsidRPr="009C0D5C" w:rsidRDefault="0A67C6B8" w:rsidP="009C0D5C">
      <w:pPr>
        <w:pStyle w:val="Nivel2"/>
        <w:rPr>
          <w:iCs/>
          <w:color w:val="auto"/>
          <w:shd w:val="clear" w:color="auto" w:fill="FFFFFF"/>
        </w:rPr>
      </w:pPr>
      <w:r w:rsidRPr="009C0D5C">
        <w:rPr>
          <w:iCs/>
          <w:color w:val="auto"/>
        </w:rPr>
        <w:t>Além dos critérios de sustentabilidade eventualmente inseridos na descrição do objeto, devem ser atendidos os seguintes requisitos, que se baseiam no Guia Nacional de Contratações Sustentáveis:</w:t>
      </w:r>
    </w:p>
    <w:p w14:paraId="0C9DDF61" w14:textId="68ECEA3A" w:rsidR="006D5FA5" w:rsidRPr="009C0D5C" w:rsidRDefault="006D5FA5" w:rsidP="0051587D">
      <w:pPr>
        <w:pStyle w:val="Nvel1-SemNum"/>
        <w:rPr>
          <w:iCs/>
        </w:rPr>
      </w:pPr>
      <w:r w:rsidRPr="009C0D5C">
        <w:rPr>
          <w:iCs/>
        </w:rPr>
        <w:t>Indicação de marcas ou modelos:</w:t>
      </w:r>
    </w:p>
    <w:p w14:paraId="7E18975A" w14:textId="6203F1B4" w:rsidR="008200A3" w:rsidRPr="009C0D5C" w:rsidRDefault="008200A3" w:rsidP="009C0D5C">
      <w:pPr>
        <w:pStyle w:val="Nivel2"/>
        <w:rPr>
          <w:iCs/>
          <w:color w:val="auto"/>
        </w:rPr>
      </w:pPr>
      <w:r w:rsidRPr="009C0D5C">
        <w:rPr>
          <w:iCs/>
          <w:color w:val="auto"/>
        </w:rPr>
        <w:t>Na presente aquisição não haverá indicação de marcas ou modelos</w:t>
      </w:r>
      <w:commentRangeStart w:id="5"/>
      <w:commentRangeEnd w:id="5"/>
      <w:r w:rsidRPr="009C0D5C">
        <w:rPr>
          <w:iCs/>
          <w:color w:val="auto"/>
        </w:rPr>
        <w:commentReference w:id="5"/>
      </w:r>
      <w:r w:rsidRPr="009C0D5C">
        <w:rPr>
          <w:iCs/>
          <w:color w:val="auto"/>
        </w:rPr>
        <w:t>.</w:t>
      </w:r>
    </w:p>
    <w:p w14:paraId="1CC5B843" w14:textId="193E0C41" w:rsidR="006D5FA5" w:rsidRPr="009C0D5C" w:rsidRDefault="006D5FA5" w:rsidP="0051587D">
      <w:pPr>
        <w:pStyle w:val="Nvel1-SemNum"/>
        <w:rPr>
          <w:iCs/>
        </w:rPr>
      </w:pPr>
      <w:r w:rsidRPr="009C0D5C">
        <w:rPr>
          <w:iCs/>
        </w:rPr>
        <w:t xml:space="preserve">Da vedação de </w:t>
      </w:r>
      <w:r w:rsidR="00864E7C" w:rsidRPr="009C0D5C">
        <w:rPr>
          <w:iCs/>
        </w:rPr>
        <w:t>contratação</w:t>
      </w:r>
      <w:r w:rsidRPr="009C0D5C">
        <w:rPr>
          <w:iCs/>
        </w:rPr>
        <w:t xml:space="preserve"> de marca</w:t>
      </w:r>
      <w:r w:rsidR="00864E7C" w:rsidRPr="009C0D5C">
        <w:rPr>
          <w:iCs/>
        </w:rPr>
        <w:t xml:space="preserve"> ou </w:t>
      </w:r>
      <w:r w:rsidRPr="009C0D5C">
        <w:rPr>
          <w:iCs/>
        </w:rPr>
        <w:t xml:space="preserve">produto </w:t>
      </w:r>
    </w:p>
    <w:p w14:paraId="683A97E9" w14:textId="66876C8D" w:rsidR="006D5FA5" w:rsidRPr="009C0D5C" w:rsidRDefault="008200A3" w:rsidP="009C0D5C">
      <w:pPr>
        <w:pStyle w:val="Nvel2-Red"/>
        <w:rPr>
          <w:i w:val="0"/>
          <w:color w:val="auto"/>
        </w:rPr>
      </w:pPr>
      <w:r w:rsidRPr="009C0D5C">
        <w:rPr>
          <w:i w:val="0"/>
          <w:color w:val="auto"/>
        </w:rPr>
        <w:t>Não haverá vedação a marcas/produto para a presente contratação, desde que seguidas as especificações do objeto</w:t>
      </w:r>
      <w:r w:rsidR="0A67C6B8" w:rsidRPr="009C0D5C">
        <w:rPr>
          <w:i w:val="0"/>
          <w:color w:val="auto"/>
        </w:rPr>
        <w:t>:</w:t>
      </w:r>
    </w:p>
    <w:p w14:paraId="4B1F7DFB" w14:textId="77777777" w:rsidR="006D5FA5" w:rsidRPr="009C0D5C" w:rsidRDefault="006D5FA5" w:rsidP="0051587D">
      <w:pPr>
        <w:pStyle w:val="Nvel1-SemNum"/>
        <w:rPr>
          <w:iCs/>
        </w:rPr>
      </w:pPr>
      <w:r w:rsidRPr="009C0D5C">
        <w:rPr>
          <w:iCs/>
        </w:rPr>
        <w:t>Da exigência de amostra</w:t>
      </w:r>
    </w:p>
    <w:p w14:paraId="1D2CEDD0" w14:textId="34D2B945" w:rsidR="006D5FA5" w:rsidRPr="009C0D5C" w:rsidRDefault="008200A3" w:rsidP="009C0D5C">
      <w:pPr>
        <w:pStyle w:val="Nvel2-Red"/>
        <w:rPr>
          <w:i w:val="0"/>
          <w:color w:val="auto"/>
        </w:rPr>
      </w:pPr>
      <w:commentRangeStart w:id="6"/>
      <w:r w:rsidRPr="009C0D5C">
        <w:rPr>
          <w:i w:val="0"/>
          <w:color w:val="auto"/>
        </w:rPr>
        <w:t>Na presente aquisição não haverá a exigência de apresentação de amostras</w:t>
      </w:r>
      <w:r w:rsidR="0A67C6B8" w:rsidRPr="009C0D5C">
        <w:rPr>
          <w:i w:val="0"/>
          <w:color w:val="auto"/>
        </w:rPr>
        <w:t>.</w:t>
      </w:r>
      <w:commentRangeEnd w:id="6"/>
      <w:r w:rsidR="006D5FA5" w:rsidRPr="009C0D5C">
        <w:rPr>
          <w:i w:val="0"/>
          <w:color w:val="auto"/>
        </w:rPr>
        <w:commentReference w:id="6"/>
      </w:r>
    </w:p>
    <w:p w14:paraId="6756BB43" w14:textId="77777777" w:rsidR="006D5FA5" w:rsidRPr="009C0D5C" w:rsidRDefault="006D5FA5" w:rsidP="0051587D">
      <w:pPr>
        <w:pStyle w:val="Nvel1-SemNumPreto"/>
        <w:rPr>
          <w:iCs/>
        </w:rPr>
      </w:pPr>
      <w:r w:rsidRPr="009C0D5C">
        <w:rPr>
          <w:iCs/>
        </w:rPr>
        <w:t>Subcontratação</w:t>
      </w:r>
    </w:p>
    <w:p w14:paraId="47F2BACE" w14:textId="37941A12" w:rsidR="006D5FA5" w:rsidRPr="009C0D5C" w:rsidRDefault="0A67C6B8" w:rsidP="009C0D5C">
      <w:pPr>
        <w:pStyle w:val="Nivel2"/>
        <w:rPr>
          <w:iCs/>
          <w:color w:val="auto"/>
        </w:rPr>
      </w:pPr>
      <w:commentRangeStart w:id="7"/>
      <w:r w:rsidRPr="009C0D5C">
        <w:rPr>
          <w:iCs/>
          <w:color w:val="auto"/>
        </w:rPr>
        <w:t>Não é admitida a subcontratação do objeto contratual.</w:t>
      </w:r>
      <w:commentRangeEnd w:id="7"/>
      <w:r w:rsidR="006D5FA5" w:rsidRPr="009C0D5C">
        <w:rPr>
          <w:iCs/>
          <w:color w:val="auto"/>
        </w:rPr>
        <w:commentReference w:id="7"/>
      </w:r>
    </w:p>
    <w:p w14:paraId="58CF1D52" w14:textId="5990DAE5" w:rsidR="006D5FA5" w:rsidRPr="009C0D5C" w:rsidRDefault="006D5FA5" w:rsidP="0051587D">
      <w:pPr>
        <w:pStyle w:val="Nivel01"/>
        <w:rPr>
          <w:iCs/>
        </w:rPr>
      </w:pPr>
      <w:commentRangeStart w:id="8"/>
      <w:r w:rsidRPr="009C0D5C">
        <w:rPr>
          <w:iCs/>
        </w:rPr>
        <w:lastRenderedPageBreak/>
        <w:t>MODELO DE EXECUÇÃO DO OBJETO</w:t>
      </w:r>
      <w:commentRangeEnd w:id="8"/>
      <w:r w:rsidRPr="009C0D5C">
        <w:rPr>
          <w:rStyle w:val="Refdecomentrio"/>
          <w:iCs/>
          <w:sz w:val="20"/>
          <w:szCs w:val="20"/>
        </w:rPr>
        <w:commentReference w:id="8"/>
      </w:r>
    </w:p>
    <w:p w14:paraId="770BF0CD" w14:textId="77777777" w:rsidR="006D5FA5" w:rsidRPr="009C0D5C" w:rsidRDefault="006D5FA5" w:rsidP="0051587D">
      <w:pPr>
        <w:pStyle w:val="Nvel1-SemNum"/>
        <w:rPr>
          <w:iCs/>
        </w:rPr>
      </w:pPr>
      <w:r w:rsidRPr="009C0D5C">
        <w:rPr>
          <w:iCs/>
        </w:rPr>
        <w:t>Condições de Entrega</w:t>
      </w:r>
    </w:p>
    <w:p w14:paraId="2DA98914" w14:textId="4BCE36E6" w:rsidR="008200A3" w:rsidRPr="009C0D5C" w:rsidRDefault="002069E1" w:rsidP="009C0D5C">
      <w:pPr>
        <w:pStyle w:val="Nvel2-Red"/>
        <w:rPr>
          <w:rStyle w:val="Fuentedeprrafopredeter"/>
          <w:i w:val="0"/>
          <w:color w:val="auto"/>
        </w:rPr>
      </w:pPr>
      <w:r>
        <w:rPr>
          <w:rStyle w:val="Fuentedeprrafopredeter"/>
          <w:i w:val="0"/>
          <w:color w:val="auto"/>
        </w:rPr>
        <w:t>O prazo de</w:t>
      </w:r>
      <w:r w:rsidR="008200A3" w:rsidRPr="009C0D5C">
        <w:rPr>
          <w:rStyle w:val="Fuentedeprrafopredeter"/>
          <w:i w:val="0"/>
          <w:color w:val="auto"/>
        </w:rPr>
        <w:t xml:space="preserve"> entrega dos </w:t>
      </w:r>
      <w:r>
        <w:rPr>
          <w:i w:val="0"/>
          <w:color w:val="auto"/>
        </w:rPr>
        <w:t>produtos</w:t>
      </w:r>
      <w:r w:rsidR="008200A3" w:rsidRPr="009C0D5C">
        <w:rPr>
          <w:i w:val="0"/>
          <w:color w:val="auto"/>
        </w:rPr>
        <w:t xml:space="preserve"> </w:t>
      </w:r>
      <w:r w:rsidR="008200A3" w:rsidRPr="009C0D5C">
        <w:rPr>
          <w:rStyle w:val="Fuentedeprrafopredeter"/>
          <w:i w:val="0"/>
          <w:color w:val="auto"/>
        </w:rPr>
        <w:t xml:space="preserve">será de no máximo </w:t>
      </w:r>
      <w:r>
        <w:rPr>
          <w:rStyle w:val="Fuentedeprrafopredeter"/>
          <w:i w:val="0"/>
          <w:color w:val="auto"/>
        </w:rPr>
        <w:t>02</w:t>
      </w:r>
      <w:r w:rsidR="008200A3" w:rsidRPr="009C0D5C">
        <w:rPr>
          <w:i w:val="0"/>
          <w:color w:val="auto"/>
        </w:rPr>
        <w:t xml:space="preserve"> </w:t>
      </w:r>
      <w:r>
        <w:rPr>
          <w:i w:val="0"/>
          <w:color w:val="auto"/>
        </w:rPr>
        <w:t>(dois</w:t>
      </w:r>
      <w:r w:rsidR="008200A3" w:rsidRPr="009C0D5C">
        <w:rPr>
          <w:i w:val="0"/>
          <w:color w:val="auto"/>
        </w:rPr>
        <w:t xml:space="preserve">) </w:t>
      </w:r>
      <w:r w:rsidR="008200A3" w:rsidRPr="009C0D5C">
        <w:rPr>
          <w:rStyle w:val="Fuentedeprrafopredeter"/>
          <w:i w:val="0"/>
          <w:color w:val="auto"/>
        </w:rPr>
        <w:t xml:space="preserve">dias </w:t>
      </w:r>
      <w:r>
        <w:rPr>
          <w:i w:val="0"/>
          <w:color w:val="auto"/>
        </w:rPr>
        <w:t>úteis</w:t>
      </w:r>
      <w:r w:rsidR="008200A3" w:rsidRPr="009C0D5C">
        <w:rPr>
          <w:i w:val="0"/>
          <w:color w:val="auto"/>
        </w:rPr>
        <w:t>,</w:t>
      </w:r>
      <w:r w:rsidR="008200A3" w:rsidRPr="009C0D5C">
        <w:rPr>
          <w:rStyle w:val="Fuentedeprrafopredeter"/>
          <w:i w:val="0"/>
          <w:color w:val="auto"/>
        </w:rPr>
        <w:t xml:space="preserve"> após encaminhamento da requisição ao e-mail fornecido pelo proponente.</w:t>
      </w:r>
    </w:p>
    <w:p w14:paraId="4001859C" w14:textId="00656B01" w:rsidR="008200A3" w:rsidRPr="009C0D5C" w:rsidRDefault="008200A3" w:rsidP="009C0D5C">
      <w:pPr>
        <w:pStyle w:val="Nvel2-Red"/>
        <w:rPr>
          <w:i w:val="0"/>
          <w:color w:val="auto"/>
        </w:rPr>
      </w:pPr>
      <w:r w:rsidRPr="009C0D5C">
        <w:rPr>
          <w:i w:val="0"/>
          <w:color w:val="auto"/>
        </w:rPr>
        <w:t xml:space="preserve">A entrega deverá ser efetuada junto </w:t>
      </w:r>
      <w:r w:rsidR="00CD5D6D" w:rsidRPr="009C0D5C">
        <w:rPr>
          <w:i w:val="0"/>
          <w:color w:val="auto"/>
        </w:rPr>
        <w:t>a</w:t>
      </w:r>
      <w:r w:rsidR="002069E1">
        <w:rPr>
          <w:i w:val="0"/>
          <w:color w:val="auto"/>
        </w:rPr>
        <w:t>s escolas Municipais de Marquin</w:t>
      </w:r>
      <w:r w:rsidR="002069E1" w:rsidRPr="00106328">
        <w:rPr>
          <w:i w:val="0"/>
          <w:color w:val="auto"/>
        </w:rPr>
        <w:t xml:space="preserve">ho </w:t>
      </w:r>
      <w:r w:rsidR="00106328" w:rsidRPr="00106328">
        <w:rPr>
          <w:i w:val="0"/>
          <w:color w:val="auto"/>
        </w:rPr>
        <w:t xml:space="preserve">de segunda a sexta-feira, no período das 8:00 às 11:30 </w:t>
      </w:r>
      <w:proofErr w:type="spellStart"/>
      <w:r w:rsidR="00106328" w:rsidRPr="00106328">
        <w:rPr>
          <w:i w:val="0"/>
          <w:color w:val="auto"/>
        </w:rPr>
        <w:t>hrs</w:t>
      </w:r>
      <w:proofErr w:type="spellEnd"/>
      <w:r w:rsidR="00106328" w:rsidRPr="00106328">
        <w:rPr>
          <w:i w:val="0"/>
          <w:color w:val="auto"/>
        </w:rPr>
        <w:t xml:space="preserve">. e das 13:00 às 17:00 </w:t>
      </w:r>
      <w:proofErr w:type="spellStart"/>
      <w:r w:rsidR="00106328" w:rsidRPr="00106328">
        <w:rPr>
          <w:i w:val="0"/>
          <w:color w:val="auto"/>
        </w:rPr>
        <w:t>hrs</w:t>
      </w:r>
      <w:proofErr w:type="spellEnd"/>
      <w:r w:rsidR="00CD5D6D" w:rsidRPr="00106328">
        <w:rPr>
          <w:i w:val="0"/>
          <w:color w:val="auto"/>
        </w:rPr>
        <w:t>.</w:t>
      </w:r>
    </w:p>
    <w:p w14:paraId="4AF7833D" w14:textId="2B24939C" w:rsidR="006D5FA5" w:rsidRPr="009C0D5C" w:rsidRDefault="34FC2301" w:rsidP="0051587D">
      <w:pPr>
        <w:pStyle w:val="Nvel1-SemNumPreto"/>
        <w:rPr>
          <w:iCs/>
        </w:rPr>
      </w:pPr>
      <w:commentRangeStart w:id="9"/>
      <w:r w:rsidRPr="009C0D5C">
        <w:rPr>
          <w:iCs/>
        </w:rPr>
        <w:t>Garantia, manutenção e assistência técnica</w:t>
      </w:r>
      <w:commentRangeEnd w:id="9"/>
      <w:r w:rsidR="006D5FA5" w:rsidRPr="009C0D5C">
        <w:rPr>
          <w:iCs/>
        </w:rPr>
        <w:commentReference w:id="9"/>
      </w:r>
    </w:p>
    <w:p w14:paraId="0169A620" w14:textId="77777777" w:rsidR="00106328" w:rsidRPr="00D476F3" w:rsidRDefault="00106328" w:rsidP="00106328">
      <w:pPr>
        <w:pStyle w:val="Nivel2"/>
        <w:rPr>
          <w:i/>
          <w:iCs/>
        </w:rPr>
      </w:pPr>
      <w:commentRangeStart w:id="10"/>
      <w:r w:rsidRPr="00D476F3">
        <w:t>O prazo de garantia é aquele estabelecido na Lei nº 8.078, de 11 de setembro de 1990 (Código de Defesa do Consumidor)</w:t>
      </w:r>
      <w:commentRangeEnd w:id="10"/>
      <w:r w:rsidRPr="00D476F3">
        <w:commentReference w:id="10"/>
      </w:r>
    </w:p>
    <w:p w14:paraId="29C1E85C" w14:textId="77777777" w:rsidR="006D5FA5" w:rsidRPr="009C0D5C" w:rsidRDefault="006D5FA5" w:rsidP="0051587D">
      <w:pPr>
        <w:pStyle w:val="Nivel01"/>
        <w:rPr>
          <w:iCs/>
        </w:rPr>
      </w:pPr>
      <w:r w:rsidRPr="009C0D5C">
        <w:rPr>
          <w:iCs/>
        </w:rPr>
        <w:t>MODELO DE GESTÃO DO CONTRATO</w:t>
      </w:r>
    </w:p>
    <w:p w14:paraId="0EFBC859" w14:textId="77777777" w:rsidR="006D5FA5" w:rsidRPr="009C0D5C" w:rsidRDefault="0A67C6B8" w:rsidP="009C0D5C">
      <w:pPr>
        <w:pStyle w:val="Nivel2"/>
        <w:rPr>
          <w:iCs/>
          <w:color w:val="auto"/>
        </w:rPr>
      </w:pPr>
      <w:r w:rsidRPr="009C0D5C">
        <w:rPr>
          <w:iCs/>
          <w:color w:val="auto"/>
        </w:rPr>
        <w:t>O contrato deverá ser executado fielmente pelas partes, de acordo com as cláusulas avençadas e as normas da Lei nº 14.133, de 2021, e cada parte responderá pelas consequências de sua inexecução total ou parcial.</w:t>
      </w:r>
    </w:p>
    <w:p w14:paraId="6C41B746" w14:textId="77777777" w:rsidR="006D5FA5" w:rsidRPr="009C0D5C" w:rsidRDefault="0A67C6B8" w:rsidP="009C0D5C">
      <w:pPr>
        <w:pStyle w:val="Nivel2"/>
        <w:rPr>
          <w:iCs/>
          <w:color w:val="auto"/>
        </w:rPr>
      </w:pPr>
      <w:r w:rsidRPr="009C0D5C">
        <w:rPr>
          <w:iCs/>
          <w:color w:val="auto"/>
        </w:rPr>
        <w:t>Em caso de impedimento, ordem de paralisação ou suspensão do contrato, o cronograma de execução será prorrogado automaticamente pelo tempo correspondente, anotadas tais circunstâncias mediante simples apostila.</w:t>
      </w:r>
    </w:p>
    <w:p w14:paraId="3020FA6E" w14:textId="77777777" w:rsidR="006D5FA5" w:rsidRPr="009C0D5C" w:rsidRDefault="0A67C6B8" w:rsidP="009C0D5C">
      <w:pPr>
        <w:pStyle w:val="Nivel2"/>
        <w:rPr>
          <w:iCs/>
          <w:color w:val="auto"/>
        </w:rPr>
      </w:pPr>
      <w:r w:rsidRPr="009C0D5C">
        <w:rPr>
          <w:iCs/>
          <w:color w:val="auto"/>
        </w:rPr>
        <w:t>As comunicações entre o órgão ou entidade e a contratada devem ser realizadas por escrito sempre que o ato exigir tal formalidade, admitindo-se o uso de mensagem eletrônica para esse fim.</w:t>
      </w:r>
    </w:p>
    <w:p w14:paraId="55FA4D75" w14:textId="1B5CC0E7" w:rsidR="006D5FA5" w:rsidRPr="009C0D5C" w:rsidRDefault="0A67C6B8" w:rsidP="009C0D5C">
      <w:pPr>
        <w:pStyle w:val="Nivel2"/>
        <w:rPr>
          <w:iCs/>
          <w:color w:val="auto"/>
        </w:rPr>
      </w:pPr>
      <w:r w:rsidRPr="009C0D5C">
        <w:rPr>
          <w:iCs/>
          <w:color w:val="auto"/>
        </w:rPr>
        <w:t>O órgão ou entidade poderá convocar representante da empresa para adoção de providências que devam ser cumpridas de imediato.</w:t>
      </w:r>
    </w:p>
    <w:p w14:paraId="35715153" w14:textId="3DEA0FE7" w:rsidR="3D7DE8D5" w:rsidRPr="009C0D5C" w:rsidRDefault="554ED62F" w:rsidP="009C0D5C">
      <w:pPr>
        <w:pStyle w:val="Nivel2"/>
        <w:rPr>
          <w:iCs/>
          <w:color w:val="auto"/>
        </w:rPr>
      </w:pPr>
      <w:r w:rsidRPr="009C0D5C">
        <w:rPr>
          <w:iCs/>
          <w:color w:val="auto"/>
        </w:rPr>
        <w:t xml:space="preserve"> Após a assinatura do contrato ou instrumento equivalente</w:t>
      </w:r>
      <w:r w:rsidRPr="009C0D5C">
        <w:rPr>
          <w:iCs/>
          <w:strike/>
          <w:color w:val="auto"/>
        </w:rPr>
        <w:t>,</w:t>
      </w:r>
      <w:r w:rsidRPr="009C0D5C">
        <w:rPr>
          <w:iCs/>
          <w:color w:val="auto"/>
        </w:rPr>
        <w:t xml:space="preserv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55492701" w14:textId="4A84CF2D" w:rsidR="06F66482" w:rsidRPr="009C0D5C" w:rsidRDefault="6FC38033" w:rsidP="009C0D5C">
      <w:pPr>
        <w:pStyle w:val="Nivel2"/>
        <w:numPr>
          <w:ilvl w:val="0"/>
          <w:numId w:val="0"/>
        </w:numPr>
        <w:rPr>
          <w:iCs/>
          <w:color w:val="auto"/>
        </w:rPr>
      </w:pPr>
      <w:r w:rsidRPr="009C0D5C">
        <w:rPr>
          <w:iCs/>
          <w:color w:val="auto"/>
        </w:rPr>
        <w:t>Fiscalização</w:t>
      </w:r>
    </w:p>
    <w:p w14:paraId="4C0495AC" w14:textId="640941E8" w:rsidR="006D5FA5" w:rsidRPr="009C0D5C" w:rsidRDefault="0A67C6B8" w:rsidP="009C0D5C">
      <w:pPr>
        <w:pStyle w:val="Nivel2"/>
        <w:rPr>
          <w:iCs/>
          <w:color w:val="auto"/>
        </w:rPr>
      </w:pPr>
      <w:r w:rsidRPr="009C0D5C">
        <w:rPr>
          <w:iCs/>
          <w:color w:val="auto"/>
        </w:rPr>
        <w:t>A execução do contrato deverá ser acompanhada e fiscalizada pelo(s) fiscal(</w:t>
      </w:r>
      <w:proofErr w:type="spellStart"/>
      <w:r w:rsidRPr="009C0D5C">
        <w:rPr>
          <w:iCs/>
          <w:color w:val="auto"/>
        </w:rPr>
        <w:t>is</w:t>
      </w:r>
      <w:proofErr w:type="spellEnd"/>
      <w:r w:rsidRPr="009C0D5C">
        <w:rPr>
          <w:iCs/>
          <w:color w:val="auto"/>
        </w:rPr>
        <w:t>) do contrato, ou pelos respectivos substitutos (</w:t>
      </w:r>
      <w:hyperlink r:id="rId14" w:anchor="art117">
        <w:r w:rsidRPr="009C0D5C">
          <w:rPr>
            <w:rStyle w:val="Hyperlink"/>
            <w:iCs/>
            <w:color w:val="auto"/>
          </w:rPr>
          <w:t>Lei nº 14.133, de 2021, art. 117, caput</w:t>
        </w:r>
      </w:hyperlink>
      <w:r w:rsidRPr="009C0D5C">
        <w:rPr>
          <w:iCs/>
          <w:color w:val="auto"/>
        </w:rPr>
        <w:t>).</w:t>
      </w:r>
    </w:p>
    <w:p w14:paraId="0E810685" w14:textId="1B529F08" w:rsidR="51E44459" w:rsidRPr="009C0D5C" w:rsidRDefault="51E44459" w:rsidP="0051587D">
      <w:pPr>
        <w:pStyle w:val="Nvel1-SemNumPreto"/>
        <w:rPr>
          <w:iCs/>
        </w:rPr>
      </w:pPr>
      <w:r w:rsidRPr="009C0D5C">
        <w:rPr>
          <w:iCs/>
        </w:rPr>
        <w:t>Fiscalização Técnica</w:t>
      </w:r>
    </w:p>
    <w:p w14:paraId="1376FCE7" w14:textId="23A9A1AB" w:rsidR="00E15127" w:rsidRPr="009C0D5C" w:rsidRDefault="00E15127" w:rsidP="009C0D5C">
      <w:pPr>
        <w:pStyle w:val="Nivel2"/>
        <w:rPr>
          <w:iCs/>
          <w:color w:val="auto"/>
        </w:rPr>
      </w:pPr>
      <w:r w:rsidRPr="009C0D5C">
        <w:rPr>
          <w:iCs/>
          <w:color w:val="auto"/>
        </w:rPr>
        <w:t>O fiscal do contrato acompanhará a execução do contrato, para que sejam cumpridas todas as condições estabelecidas no contrato, de modo a assegurar os melhores resultados para a Administração;</w:t>
      </w:r>
    </w:p>
    <w:p w14:paraId="56D0F0A6" w14:textId="77777777" w:rsidR="00E15127" w:rsidRPr="009C0D5C" w:rsidRDefault="00E15127" w:rsidP="00E15127">
      <w:pPr>
        <w:pStyle w:val="Nivel3"/>
        <w:rPr>
          <w:iCs/>
          <w:color w:val="auto"/>
        </w:rPr>
      </w:pPr>
      <w:r w:rsidRPr="009C0D5C">
        <w:rPr>
          <w:iCs/>
          <w:color w:val="auto"/>
        </w:rPr>
        <w:t>O fiscal do contrato anotará no histórico de gerenciamento do contrato todas as ocorrências relacionadas à execução do contrato, com a descrição do que for necessário para a regularização das faltas ou dos defeitos observados;</w:t>
      </w:r>
    </w:p>
    <w:p w14:paraId="28ACFC21" w14:textId="77777777" w:rsidR="00E15127" w:rsidRPr="009C0D5C" w:rsidRDefault="00E15127" w:rsidP="00E15127">
      <w:pPr>
        <w:pStyle w:val="Nivel3"/>
        <w:rPr>
          <w:iCs/>
          <w:color w:val="auto"/>
        </w:rPr>
      </w:pPr>
      <w:r w:rsidRPr="009C0D5C">
        <w:rPr>
          <w:iCs/>
          <w:color w:val="auto"/>
        </w:rPr>
        <w:t>Identificada qualquer inexatidão ou irregularidade, o fiscal do contrato emitirá notificações para a correção da execução do contrato, determinando prazo para a correção;</w:t>
      </w:r>
    </w:p>
    <w:p w14:paraId="0F514014" w14:textId="77777777" w:rsidR="00E15127" w:rsidRPr="009C0D5C" w:rsidRDefault="00E15127" w:rsidP="00E15127">
      <w:pPr>
        <w:pStyle w:val="Nivel3"/>
        <w:rPr>
          <w:iCs/>
          <w:color w:val="auto"/>
        </w:rPr>
      </w:pPr>
      <w:r w:rsidRPr="009C0D5C">
        <w:rPr>
          <w:iCs/>
          <w:color w:val="auto"/>
        </w:rPr>
        <w:t>O fiscal do contrato informará ao gestor do contato, em tempo hábil, a situação que demandar decisão ou adoção de medidas que ultrapassem sua competência, para que adote as medidas necessárias e saneadoras, se for o caso;</w:t>
      </w:r>
    </w:p>
    <w:p w14:paraId="3B13FAAF" w14:textId="77777777" w:rsidR="00E15127" w:rsidRPr="009C0D5C" w:rsidRDefault="00E15127" w:rsidP="00E15127">
      <w:pPr>
        <w:pStyle w:val="Nivel3"/>
        <w:rPr>
          <w:iCs/>
          <w:color w:val="auto"/>
        </w:rPr>
      </w:pPr>
      <w:r w:rsidRPr="009C0D5C">
        <w:rPr>
          <w:iCs/>
          <w:color w:val="auto"/>
        </w:rPr>
        <w:lastRenderedPageBreak/>
        <w:t>No caso de ocorrências que possam inviabilizar a execução do contrato nas datas aprazadas, o fiscal do contrato comunicará o fato imediatamente ao gestor do contrato;</w:t>
      </w:r>
    </w:p>
    <w:p w14:paraId="0884E6FE" w14:textId="6DD27012" w:rsidR="00E15127" w:rsidRPr="009C0D5C" w:rsidRDefault="00E15127" w:rsidP="00E15127">
      <w:pPr>
        <w:pStyle w:val="Nivel3"/>
        <w:rPr>
          <w:iCs/>
          <w:color w:val="auto"/>
        </w:rPr>
      </w:pPr>
      <w:r w:rsidRPr="009C0D5C">
        <w:rPr>
          <w:iCs/>
          <w:color w:val="auto"/>
        </w:rPr>
        <w:t>O fiscal do contrato comunicará ao gestor do contrato, em tempo hábil, o término do contrato sob sua responsabilidade, com vistas à renovação tempestiva ou à prorrogação contratual;</w:t>
      </w:r>
    </w:p>
    <w:p w14:paraId="6D9E4276" w14:textId="77777777" w:rsidR="00E15127" w:rsidRPr="009C0D5C" w:rsidRDefault="00E15127" w:rsidP="009C0D5C">
      <w:pPr>
        <w:pStyle w:val="Nivel2"/>
        <w:rPr>
          <w:iCs/>
          <w:color w:val="auto"/>
        </w:rPr>
      </w:pPr>
      <w:r w:rsidRPr="009C0D5C">
        <w:rPr>
          <w:iCs/>
          <w:color w:val="auto"/>
        </w:rPr>
        <w:t>O fiscal do contrato verificará a manutenção das condições de habilitação da contratada, acompanhará o empenho, o pagamento, as garantias, as glosas e a formalização de apostilamento e termos aditivos, solicitando quaisquer documentos comprobatórios pertinentes, caso;</w:t>
      </w:r>
    </w:p>
    <w:p w14:paraId="3312BBFE" w14:textId="6500D224" w:rsidR="00E15127" w:rsidRPr="009C0D5C" w:rsidRDefault="00E15127" w:rsidP="00E15127">
      <w:pPr>
        <w:pStyle w:val="Nivel3"/>
        <w:rPr>
          <w:iCs/>
          <w:color w:val="auto"/>
        </w:rPr>
      </w:pPr>
      <w:r w:rsidRPr="009C0D5C">
        <w:rPr>
          <w:iCs/>
          <w:color w:val="auto"/>
        </w:rPr>
        <w:t>Caso ocorra descumprimento das obrigações contratuais, o fiscal do contrato atuará tempestivamente na solução do problema, reportando ao gestor do contrato para que tome as providências cabíveis, quando ultrapassar a sua competência</w:t>
      </w:r>
    </w:p>
    <w:p w14:paraId="5B666F18" w14:textId="2CDBA045" w:rsidR="07D252D6" w:rsidRPr="009C0D5C" w:rsidRDefault="07D252D6" w:rsidP="0051587D">
      <w:pPr>
        <w:pStyle w:val="Nvel1-SemNumPreto"/>
        <w:rPr>
          <w:iCs/>
        </w:rPr>
      </w:pPr>
      <w:r w:rsidRPr="009C0D5C">
        <w:rPr>
          <w:iCs/>
        </w:rPr>
        <w:t>Gestor do Contrato</w:t>
      </w:r>
    </w:p>
    <w:p w14:paraId="58CC0BDE" w14:textId="77777777" w:rsidR="00E15127" w:rsidRPr="009C0D5C" w:rsidRDefault="00E15127" w:rsidP="009C0D5C">
      <w:pPr>
        <w:pStyle w:val="Nivel2"/>
        <w:rPr>
          <w:iCs/>
          <w:color w:val="auto"/>
        </w:rPr>
      </w:pPr>
      <w:r w:rsidRPr="009C0D5C">
        <w:rPr>
          <w:iCs/>
          <w:color w:val="auto"/>
        </w:rPr>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w:t>
      </w:r>
    </w:p>
    <w:p w14:paraId="26F025E2" w14:textId="77777777" w:rsidR="00E15127" w:rsidRPr="009C0D5C" w:rsidRDefault="00E15127" w:rsidP="009C0D5C">
      <w:pPr>
        <w:pStyle w:val="Nivel2"/>
        <w:rPr>
          <w:iCs/>
          <w:color w:val="auto"/>
        </w:rPr>
      </w:pPr>
      <w:r w:rsidRPr="009C0D5C">
        <w:rPr>
          <w:iCs/>
          <w:color w:val="auto"/>
        </w:rPr>
        <w:t xml:space="preserve">O gestor do contrato acompanhará os registros realizados pelos fiscais do contrato, de todas as ocorrências relacionadas à execução do contrato e as medidas adotadas, informando, se for o caso, à autoridade superior àquelas que ultrapassarem a sua competência; </w:t>
      </w:r>
    </w:p>
    <w:p w14:paraId="65EA0798" w14:textId="77777777" w:rsidR="00E15127" w:rsidRPr="009C0D5C" w:rsidRDefault="00E15127" w:rsidP="009C0D5C">
      <w:pPr>
        <w:pStyle w:val="Nivel2"/>
        <w:rPr>
          <w:iCs/>
          <w:color w:val="auto"/>
        </w:rPr>
      </w:pPr>
      <w:r w:rsidRPr="009C0D5C">
        <w:rPr>
          <w:iCs/>
          <w:color w:val="auto"/>
        </w:rPr>
        <w:t xml:space="preserve">O gestor do contrato acompanhará a manutenção das condições de habilitação da contratada, para fins de empenho de despesa e pagamento, e anotará os problemas que obstem o fluxo normal da liquidação e do pagamento da despesa no relatório de riscos eventuais; </w:t>
      </w:r>
    </w:p>
    <w:p w14:paraId="5E3250C5" w14:textId="77777777" w:rsidR="00E15127" w:rsidRPr="009C0D5C" w:rsidRDefault="00E15127" w:rsidP="009C0D5C">
      <w:pPr>
        <w:pStyle w:val="Nivel2"/>
        <w:rPr>
          <w:iCs/>
          <w:color w:val="auto"/>
        </w:rPr>
      </w:pPr>
      <w:r w:rsidRPr="009C0D5C">
        <w:rPr>
          <w:iCs/>
          <w:color w:val="auto"/>
        </w:rPr>
        <w:t>O gestor do contrato emitirá documento comprobatório da avaliação realizada pelos fiscais técnico, administrativo e setorial quanto ao cumprimento de obrigações assumidas pelo contratado, com menção ao seu desempenho na execução contratual, baseado nos indicadores objetivamente definidos e aferidos, e a eventuais penalidades aplicadas, devendo constar do cadastro de atesto de cumprimento de obrigações;</w:t>
      </w:r>
    </w:p>
    <w:p w14:paraId="4B518DC0" w14:textId="77777777" w:rsidR="00E15127" w:rsidRPr="009C0D5C" w:rsidRDefault="00E15127" w:rsidP="009C0D5C">
      <w:pPr>
        <w:pStyle w:val="Nivel2"/>
        <w:rPr>
          <w:iCs/>
          <w:color w:val="auto"/>
        </w:rPr>
      </w:pPr>
      <w:r w:rsidRPr="009C0D5C">
        <w:rPr>
          <w:iCs/>
          <w:color w:val="auto"/>
        </w:rPr>
        <w:t>O gestor do contrato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w:t>
      </w:r>
    </w:p>
    <w:p w14:paraId="12B7E614" w14:textId="77777777" w:rsidR="00E15127" w:rsidRPr="009C0D5C" w:rsidRDefault="00E15127" w:rsidP="009C0D5C">
      <w:pPr>
        <w:pStyle w:val="Nivel2"/>
        <w:rPr>
          <w:iCs/>
          <w:color w:val="auto"/>
        </w:rPr>
      </w:pPr>
      <w:r w:rsidRPr="009C0D5C">
        <w:rPr>
          <w:iCs/>
          <w:color w:val="auto"/>
        </w:rPr>
        <w:t>O gestor do contrato deverá elaborar relatório final com informações sobre a consecução dos objetivos que tenham justificado a contratação e eventuais condutas a serem adotadas para o aprimoramento das atividades da Administração;</w:t>
      </w:r>
    </w:p>
    <w:p w14:paraId="03FF420A" w14:textId="730BEDD8" w:rsidR="07D252D6" w:rsidRPr="009C0D5C" w:rsidRDefault="00E15127" w:rsidP="009C0D5C">
      <w:pPr>
        <w:pStyle w:val="Nivel2"/>
        <w:rPr>
          <w:iCs/>
          <w:color w:val="auto"/>
        </w:rPr>
      </w:pPr>
      <w:r w:rsidRPr="009C0D5C">
        <w:rPr>
          <w:iCs/>
          <w:color w:val="auto"/>
        </w:rPr>
        <w:t>O gestor do contrato deverá enviar a documentação pertinente ao setor de contratos para a formalização dos procedimentos de liquidação e pagamento, no valor dimensionado pela fiscalização e gestão nos termos do contrato</w:t>
      </w:r>
      <w:r w:rsidR="5B4528E5" w:rsidRPr="009C0D5C">
        <w:rPr>
          <w:iCs/>
          <w:color w:val="auto"/>
        </w:rPr>
        <w:t>.</w:t>
      </w:r>
    </w:p>
    <w:p w14:paraId="043FA30D" w14:textId="77777777" w:rsidR="00E15127" w:rsidRPr="009C0D5C" w:rsidRDefault="00E15127" w:rsidP="00E15127">
      <w:pPr>
        <w:pStyle w:val="Nvel01-SemNumerao"/>
        <w:rPr>
          <w:iCs/>
        </w:rPr>
      </w:pPr>
      <w:r w:rsidRPr="009C0D5C">
        <w:rPr>
          <w:iCs/>
        </w:rPr>
        <w:t xml:space="preserve">Fiscal e Gestor </w:t>
      </w:r>
    </w:p>
    <w:p w14:paraId="185EDB2E" w14:textId="254447A5" w:rsidR="00E15127" w:rsidRPr="009C0D5C" w:rsidRDefault="00E15127" w:rsidP="009C0D5C">
      <w:pPr>
        <w:pStyle w:val="Nivel2"/>
        <w:rPr>
          <w:iCs/>
          <w:color w:val="auto"/>
        </w:rPr>
      </w:pPr>
      <w:r w:rsidRPr="009C0D5C">
        <w:rPr>
          <w:iCs/>
          <w:color w:val="auto"/>
        </w:rPr>
        <w:t>O trabalho de gestão e fiscalização do contrato será realizado pelos seguintes servidores</w:t>
      </w:r>
      <w:r w:rsidR="00DC61C0">
        <w:rPr>
          <w:iCs/>
          <w:color w:val="auto"/>
        </w:rPr>
        <w:t xml:space="preserve"> </w:t>
      </w:r>
      <w:r w:rsidR="00DC61C0">
        <w:rPr>
          <w:iCs/>
        </w:rPr>
        <w:t>(ressalvada a alteração por ato posterior)</w:t>
      </w:r>
      <w:r w:rsidRPr="009C0D5C">
        <w:rPr>
          <w:iCs/>
          <w:color w:val="auto"/>
        </w:rPr>
        <w:t>:</w:t>
      </w:r>
    </w:p>
    <w:p w14:paraId="0A0B22B2" w14:textId="77777777" w:rsidR="00E15127" w:rsidRPr="009C0D5C" w:rsidRDefault="00E15127" w:rsidP="00E15127">
      <w:pPr>
        <w:pStyle w:val="Nivel3"/>
        <w:rPr>
          <w:iCs/>
          <w:color w:val="auto"/>
        </w:rPr>
      </w:pPr>
      <w:r w:rsidRPr="009C0D5C">
        <w:rPr>
          <w:iCs/>
          <w:color w:val="auto"/>
        </w:rPr>
        <w:t>Gestor: Servidor(a) Municipal Diego Pereira Moreira, matrícula nº 902-1;</w:t>
      </w:r>
    </w:p>
    <w:p w14:paraId="683EB5DE" w14:textId="4FCD0149" w:rsidR="00E15127" w:rsidRPr="009C0D5C" w:rsidRDefault="00E15127" w:rsidP="00E15127">
      <w:pPr>
        <w:pStyle w:val="Nivel3"/>
        <w:rPr>
          <w:iCs/>
          <w:color w:val="auto"/>
        </w:rPr>
      </w:pPr>
      <w:r w:rsidRPr="009C0D5C">
        <w:rPr>
          <w:iCs/>
          <w:color w:val="auto"/>
        </w:rPr>
        <w:t xml:space="preserve">Fiscal: Servidor(a) Municipal </w:t>
      </w:r>
      <w:r w:rsidR="00106328">
        <w:rPr>
          <w:iCs/>
          <w:color w:val="auto"/>
          <w:shd w:val="clear" w:color="auto" w:fill="FFFFFF" w:themeFill="background1"/>
        </w:rPr>
        <w:t>Eliane Ramos Padilha</w:t>
      </w:r>
      <w:r w:rsidRPr="009C0D5C">
        <w:rPr>
          <w:iCs/>
          <w:color w:val="auto"/>
          <w:shd w:val="clear" w:color="auto" w:fill="FFFFFF" w:themeFill="background1"/>
        </w:rPr>
        <w:t xml:space="preserve">, </w:t>
      </w:r>
      <w:r w:rsidRPr="00170DEC">
        <w:rPr>
          <w:iCs/>
          <w:color w:val="auto"/>
        </w:rPr>
        <w:t xml:space="preserve">matrícula nº </w:t>
      </w:r>
      <w:r w:rsidR="00170DEC" w:rsidRPr="00170DEC">
        <w:rPr>
          <w:iCs/>
          <w:color w:val="auto"/>
        </w:rPr>
        <w:t>721-1 em conjunto com o CAE – Conselho de Alimentação Escolar</w:t>
      </w:r>
      <w:r w:rsidRPr="00170DEC">
        <w:rPr>
          <w:iCs/>
          <w:color w:val="auto"/>
        </w:rPr>
        <w:t>;</w:t>
      </w:r>
      <w:r w:rsidR="00170DEC">
        <w:rPr>
          <w:iCs/>
          <w:color w:val="auto"/>
          <w:shd w:val="clear" w:color="auto" w:fill="DDD9C3" w:themeFill="background2" w:themeFillShade="E6"/>
        </w:rPr>
        <w:t xml:space="preserve"> </w:t>
      </w:r>
    </w:p>
    <w:p w14:paraId="111D3AA9" w14:textId="7F0DB84B" w:rsidR="006D5FA5" w:rsidRPr="009C0D5C" w:rsidRDefault="006D5FA5" w:rsidP="0051587D">
      <w:pPr>
        <w:pStyle w:val="Nivel01"/>
        <w:rPr>
          <w:iCs/>
        </w:rPr>
      </w:pPr>
      <w:r w:rsidRPr="009C0D5C">
        <w:rPr>
          <w:iCs/>
        </w:rPr>
        <w:lastRenderedPageBreak/>
        <w:t>CRITÉRIOS DE MEDIÇÃO E DE PAGAMENTO</w:t>
      </w:r>
      <w:commentRangeStart w:id="11"/>
      <w:r w:rsidR="0A67C6B8" w:rsidRPr="009C0D5C">
        <w:rPr>
          <w:iCs/>
          <w:lang w:eastAsia="en-US"/>
        </w:rPr>
        <w:t>.</w:t>
      </w:r>
      <w:commentRangeEnd w:id="11"/>
      <w:r w:rsidR="0A67C6B8" w:rsidRPr="009C0D5C">
        <w:rPr>
          <w:iCs/>
        </w:rPr>
        <w:commentReference w:id="11"/>
      </w:r>
    </w:p>
    <w:p w14:paraId="6ACE7681" w14:textId="77777777" w:rsidR="00EF5FD3" w:rsidRPr="009C0D5C" w:rsidRDefault="00EF5FD3" w:rsidP="0051587D">
      <w:pPr>
        <w:pStyle w:val="Nvel1-SemNumPreto"/>
        <w:rPr>
          <w:iCs/>
        </w:rPr>
      </w:pPr>
      <w:r w:rsidRPr="009C0D5C">
        <w:rPr>
          <w:iCs/>
        </w:rPr>
        <w:t>Recebimento</w:t>
      </w:r>
    </w:p>
    <w:p w14:paraId="0DA51326" w14:textId="77777777" w:rsidR="00EF5FD3" w:rsidRPr="009C0D5C" w:rsidRDefault="00EF5FD3" w:rsidP="009C0D5C">
      <w:pPr>
        <w:pStyle w:val="Nivel2"/>
        <w:rPr>
          <w:iCs/>
          <w:color w:val="auto"/>
        </w:rPr>
      </w:pPr>
      <w:commentRangeStart w:id="12"/>
      <w:r w:rsidRPr="009C0D5C">
        <w:rPr>
          <w:iCs/>
          <w:color w:val="auto"/>
        </w:rPr>
        <w:t>Os bens serão recebidos provisoriamente, de forma sumária</w:t>
      </w:r>
      <w:commentRangeEnd w:id="12"/>
      <w:r w:rsidRPr="009C0D5C">
        <w:rPr>
          <w:rStyle w:val="Refdecomentrio"/>
          <w:rFonts w:ascii="Ecofont_Spranq_eco_Sans" w:hAnsi="Ecofont_Spranq_eco_Sans" w:cs="Tahoma"/>
          <w:iCs/>
          <w:color w:val="auto"/>
        </w:rPr>
        <w:commentReference w:id="12"/>
      </w:r>
      <w:r w:rsidRPr="009C0D5C">
        <w:rPr>
          <w:iCs/>
          <w:color w:val="auto"/>
        </w:rPr>
        <w:t xml:space="preserve">, no ato da entrega, juntamente com a </w:t>
      </w:r>
      <w:r w:rsidRPr="009C0D5C">
        <w:rPr>
          <w:rFonts w:eastAsia="Calibri"/>
          <w:iCs/>
          <w:color w:val="auto"/>
        </w:rPr>
        <w:t>nota</w:t>
      </w:r>
      <w:r w:rsidRPr="009C0D5C">
        <w:rPr>
          <w:iCs/>
          <w:color w:val="auto"/>
        </w:rPr>
        <w:t xml:space="preserve"> fiscal ou instrumento de cobrança equivalente, pelo(a) responsável pelo acompanhamento e fiscalização do contrato, para efeito de posterior verificação de sua conformidade com as especificações constantes no Termo de Referência e na proposta.</w:t>
      </w:r>
    </w:p>
    <w:p w14:paraId="10DC5C05" w14:textId="77777777" w:rsidR="00EF5FD3" w:rsidRPr="009C0D5C" w:rsidRDefault="00EF5FD3" w:rsidP="009C0D5C">
      <w:pPr>
        <w:pStyle w:val="Nivel2"/>
        <w:rPr>
          <w:iCs/>
          <w:color w:val="auto"/>
        </w:rPr>
      </w:pPr>
      <w:r w:rsidRPr="009C0D5C">
        <w:rPr>
          <w:iCs/>
          <w:color w:val="auto"/>
        </w:rPr>
        <w:t>Os bens poderão ser rejeitados, no todo ou em parte, inclusive antes do recebimento provisório, quando em desacordo com as especificações constantes no Termo de Referência e na proposta, devendo ser substituídos no prazo de 3 (três) dias consecutivos, a contar da notificação da contratada, às suas custas, sem prejuízo da aplicação das penalidades.</w:t>
      </w:r>
    </w:p>
    <w:p w14:paraId="70C2DCAB" w14:textId="77777777" w:rsidR="00EF5FD3" w:rsidRPr="009C0D5C" w:rsidRDefault="00EF5FD3" w:rsidP="009C0D5C">
      <w:pPr>
        <w:pStyle w:val="Nivel2"/>
        <w:rPr>
          <w:iCs/>
          <w:color w:val="auto"/>
        </w:rPr>
      </w:pPr>
      <w:commentRangeStart w:id="13"/>
      <w:r w:rsidRPr="009C0D5C">
        <w:rPr>
          <w:iCs/>
          <w:color w:val="auto"/>
        </w:rPr>
        <w:t>O recebimento definitivo ocorrerá no prazo de 10(dez) dias úteis, a contar do recebimento da nota fiscal ou instrumento de cobrança equivalente pela Administração, após a verificação da qualidade e quantidade do material e consequente aceitação mediante termo detalhado.</w:t>
      </w:r>
      <w:commentRangeEnd w:id="13"/>
      <w:r w:rsidRPr="009C0D5C">
        <w:rPr>
          <w:iCs/>
          <w:color w:val="auto"/>
        </w:rPr>
        <w:commentReference w:id="13"/>
      </w:r>
    </w:p>
    <w:p w14:paraId="7E987671" w14:textId="77777777" w:rsidR="00EF5FD3" w:rsidRPr="009C0D5C" w:rsidRDefault="00EF5FD3" w:rsidP="009C0D5C">
      <w:pPr>
        <w:pStyle w:val="Nivel2"/>
        <w:rPr>
          <w:iCs/>
          <w:color w:val="auto"/>
        </w:rPr>
      </w:pPr>
      <w:commentRangeStart w:id="14"/>
      <w:r w:rsidRPr="009C0D5C">
        <w:rPr>
          <w:iCs/>
          <w:color w:val="auto"/>
        </w:rPr>
        <w:t xml:space="preserve">Para as contratações decorrentes de despesas cujos valores não ultrapassem o limite de que trata o </w:t>
      </w:r>
      <w:hyperlink r:id="rId15" w:anchor="art75">
        <w:r w:rsidRPr="009C0D5C">
          <w:rPr>
            <w:rStyle w:val="Hyperlink"/>
            <w:iCs/>
            <w:color w:val="auto"/>
          </w:rPr>
          <w:t>inciso II do art. 75 da Lei nº 14.133, de 2021</w:t>
        </w:r>
      </w:hyperlink>
      <w:r w:rsidRPr="009C0D5C">
        <w:rPr>
          <w:iCs/>
          <w:color w:val="auto"/>
        </w:rPr>
        <w:t>, o prazo máximo para o recebimento definitivo será de até 10 (dez) dias úteis.</w:t>
      </w:r>
      <w:commentRangeEnd w:id="14"/>
      <w:r w:rsidRPr="009C0D5C">
        <w:rPr>
          <w:iCs/>
          <w:color w:val="auto"/>
        </w:rPr>
        <w:commentReference w:id="14"/>
      </w:r>
    </w:p>
    <w:p w14:paraId="3A04C3AA" w14:textId="77777777" w:rsidR="00EF5FD3" w:rsidRPr="009C0D5C" w:rsidRDefault="00EF5FD3" w:rsidP="009C0D5C">
      <w:pPr>
        <w:pStyle w:val="Nivel2"/>
        <w:rPr>
          <w:iCs/>
          <w:color w:val="auto"/>
        </w:rPr>
      </w:pPr>
      <w:r w:rsidRPr="009C0D5C">
        <w:rPr>
          <w:iCs/>
          <w:color w:val="auto"/>
        </w:rPr>
        <w:t>O prazo para recebimento definitivo poderá ser excepcionalmente prorrogado, de forma justificada, por igual período, quando houver necessidade de diligências para a aferição do atendimento das exigências contratuais.</w:t>
      </w:r>
    </w:p>
    <w:p w14:paraId="63D318E9" w14:textId="77777777" w:rsidR="00EF5FD3" w:rsidRPr="009C0D5C" w:rsidRDefault="00EF5FD3" w:rsidP="009C0D5C">
      <w:pPr>
        <w:pStyle w:val="Nivel2"/>
        <w:rPr>
          <w:iCs/>
          <w:color w:val="auto"/>
        </w:rPr>
      </w:pPr>
      <w:r w:rsidRPr="009C0D5C">
        <w:rPr>
          <w:iCs/>
          <w:color w:val="auto"/>
        </w:rPr>
        <w:t xml:space="preserve">No caso de controvérsia sobre a execução do objeto, quanto à dimensão, qualidade e quantidade, deverá ser observado o teor do </w:t>
      </w:r>
      <w:hyperlink r:id="rId16" w:anchor="art143">
        <w:r w:rsidRPr="009C0D5C">
          <w:rPr>
            <w:rStyle w:val="Hyperlink"/>
            <w:iCs/>
            <w:color w:val="auto"/>
          </w:rPr>
          <w:t>art. 143 da Lei nº 14.133, de 2021</w:t>
        </w:r>
      </w:hyperlink>
      <w:r w:rsidRPr="009C0D5C">
        <w:rPr>
          <w:iCs/>
          <w:color w:val="auto"/>
        </w:rPr>
        <w:t>, comunicando-se à empresa para emissão de Nota Fiscal no que pertinente à parcela incontroversa da execução do objeto, para efeito de liquidação e pagamento.</w:t>
      </w:r>
    </w:p>
    <w:p w14:paraId="346F9FC7" w14:textId="77777777" w:rsidR="00EF5FD3" w:rsidRPr="009C0D5C" w:rsidRDefault="00EF5FD3" w:rsidP="009C0D5C">
      <w:pPr>
        <w:pStyle w:val="Nivel2"/>
        <w:rPr>
          <w:iCs/>
          <w:color w:val="auto"/>
        </w:rPr>
      </w:pPr>
      <w:r w:rsidRPr="009C0D5C">
        <w:rPr>
          <w:iCs/>
          <w:color w:val="auto"/>
        </w:rPr>
        <w:t>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p>
    <w:p w14:paraId="395155CF" w14:textId="77777777" w:rsidR="00EF5FD3" w:rsidRPr="009C0D5C" w:rsidRDefault="00EF5FD3" w:rsidP="009C0D5C">
      <w:pPr>
        <w:pStyle w:val="Nivel2"/>
        <w:rPr>
          <w:iCs/>
          <w:color w:val="auto"/>
        </w:rPr>
      </w:pPr>
      <w:r w:rsidRPr="009C0D5C">
        <w:rPr>
          <w:iCs/>
          <w:color w:val="auto"/>
        </w:rPr>
        <w:t>O recebimento provisório ou definitivo não excluirá a responsabilidade civil pela solidez e pela segurança dos bens nem a responsabilidade ético-profissional pela perfeita execução do contrato.</w:t>
      </w:r>
    </w:p>
    <w:p w14:paraId="0055A8BD" w14:textId="77777777" w:rsidR="00EF5FD3" w:rsidRPr="009C0D5C" w:rsidRDefault="00EF5FD3" w:rsidP="0051587D">
      <w:pPr>
        <w:pStyle w:val="Nvel1-SemNumPreto"/>
        <w:rPr>
          <w:iCs/>
        </w:rPr>
      </w:pPr>
      <w:r w:rsidRPr="009C0D5C">
        <w:rPr>
          <w:iCs/>
        </w:rPr>
        <w:t>Liquidação</w:t>
      </w:r>
    </w:p>
    <w:p w14:paraId="71371986" w14:textId="77777777" w:rsidR="00EF5FD3" w:rsidRPr="009C0D5C" w:rsidRDefault="00EF5FD3" w:rsidP="009C0D5C">
      <w:pPr>
        <w:pStyle w:val="Nivel2"/>
        <w:rPr>
          <w:iCs/>
          <w:color w:val="auto"/>
        </w:rPr>
      </w:pPr>
      <w:r w:rsidRPr="009C0D5C">
        <w:rPr>
          <w:iCs/>
          <w:color w:val="auto"/>
        </w:rPr>
        <w:t>Recebida a Nota Fiscal ou documento de cobrança equivalente, correrá o prazo de dez dias úteis para fins de liquidação, na forma desta seção, prorrogáveis por igual período, nos termos do art. 7º, §3</w:t>
      </w:r>
      <w:r w:rsidRPr="009C0D5C">
        <w:rPr>
          <w:rStyle w:val="Hyperlink"/>
          <w:iCs/>
          <w:color w:val="auto"/>
        </w:rPr>
        <w:t>º da Instrução Normativa SEGES/ME nº 77/2022</w:t>
      </w:r>
      <w:r w:rsidRPr="009C0D5C">
        <w:rPr>
          <w:iCs/>
          <w:color w:val="auto"/>
        </w:rPr>
        <w:t>.</w:t>
      </w:r>
    </w:p>
    <w:p w14:paraId="69DB12BA" w14:textId="77777777" w:rsidR="00EF5FD3" w:rsidRPr="009C0D5C" w:rsidRDefault="00EF5FD3" w:rsidP="00EF5FD3">
      <w:pPr>
        <w:pStyle w:val="Nivel3"/>
        <w:rPr>
          <w:iCs/>
          <w:color w:val="auto"/>
        </w:rPr>
      </w:pPr>
      <w:r w:rsidRPr="009C0D5C">
        <w:rPr>
          <w:iCs/>
          <w:color w:val="auto"/>
        </w:rPr>
        <w:t xml:space="preserve">O prazo de que trata o item anterior será reduzido à metade, mantendo-se a possibilidade de prorrogação, no caso de contratações decorrentes de despesas cujos valores não ultrapassem o limite de que trata o </w:t>
      </w:r>
      <w:hyperlink r:id="rId17" w:anchor="art75">
        <w:r w:rsidRPr="009C0D5C">
          <w:rPr>
            <w:rStyle w:val="Hyperlink"/>
            <w:iCs/>
            <w:color w:val="auto"/>
          </w:rPr>
          <w:t>inciso II do art. 75 da Lei nº 14.133, de 2021</w:t>
        </w:r>
      </w:hyperlink>
      <w:r w:rsidRPr="009C0D5C">
        <w:rPr>
          <w:iCs/>
          <w:color w:val="auto"/>
        </w:rPr>
        <w:t>.</w:t>
      </w:r>
    </w:p>
    <w:p w14:paraId="146A6B20" w14:textId="77777777" w:rsidR="00EF5FD3" w:rsidRPr="009C0D5C" w:rsidRDefault="00EF5FD3" w:rsidP="009C0D5C">
      <w:pPr>
        <w:pStyle w:val="Nivel2"/>
        <w:rPr>
          <w:iCs/>
          <w:color w:val="auto"/>
        </w:rPr>
      </w:pPr>
      <w:r w:rsidRPr="009C0D5C">
        <w:rPr>
          <w:iCs/>
          <w:color w:val="auto"/>
        </w:rPr>
        <w:t xml:space="preserve">Para fins de liquidação, o setor competente deverá verificar se a nota fiscal ou instrumento de cobrança equivalente apresentado expressa os elementos necessários e essenciais do documento, tais como: </w:t>
      </w:r>
    </w:p>
    <w:p w14:paraId="519C6046" w14:textId="77777777" w:rsidR="00EF5FD3" w:rsidRPr="009C0D5C" w:rsidRDefault="00EF5FD3" w:rsidP="00EF5FD3">
      <w:pPr>
        <w:pStyle w:val="Nivel3"/>
        <w:rPr>
          <w:iCs/>
          <w:color w:val="auto"/>
          <w:lang w:eastAsia="en-US"/>
        </w:rPr>
      </w:pPr>
      <w:r w:rsidRPr="009C0D5C">
        <w:rPr>
          <w:iCs/>
          <w:color w:val="auto"/>
          <w:lang w:eastAsia="en-US"/>
        </w:rPr>
        <w:t>o prazo de validade;</w:t>
      </w:r>
    </w:p>
    <w:p w14:paraId="7726395D" w14:textId="77777777" w:rsidR="00EF5FD3" w:rsidRPr="009C0D5C" w:rsidRDefault="00EF5FD3" w:rsidP="00EF5FD3">
      <w:pPr>
        <w:pStyle w:val="Nivel3"/>
        <w:rPr>
          <w:iCs/>
          <w:color w:val="auto"/>
          <w:lang w:eastAsia="en-US"/>
        </w:rPr>
      </w:pPr>
      <w:r w:rsidRPr="009C0D5C">
        <w:rPr>
          <w:iCs/>
          <w:color w:val="auto"/>
          <w:lang w:eastAsia="en-US"/>
        </w:rPr>
        <w:t xml:space="preserve">a data da emissão; </w:t>
      </w:r>
    </w:p>
    <w:p w14:paraId="1073A01F" w14:textId="77777777" w:rsidR="00EF5FD3" w:rsidRPr="009C0D5C" w:rsidRDefault="00EF5FD3" w:rsidP="00EF5FD3">
      <w:pPr>
        <w:pStyle w:val="Nivel3"/>
        <w:rPr>
          <w:iCs/>
          <w:color w:val="auto"/>
          <w:lang w:eastAsia="en-US"/>
        </w:rPr>
      </w:pPr>
      <w:r w:rsidRPr="009C0D5C">
        <w:rPr>
          <w:iCs/>
          <w:color w:val="auto"/>
          <w:lang w:eastAsia="en-US"/>
        </w:rPr>
        <w:t xml:space="preserve">os dados do contrato e do órgão contratante; </w:t>
      </w:r>
    </w:p>
    <w:p w14:paraId="3ED27823" w14:textId="77777777" w:rsidR="00EF5FD3" w:rsidRPr="009C0D5C" w:rsidRDefault="00EF5FD3" w:rsidP="00EF5FD3">
      <w:pPr>
        <w:pStyle w:val="Nivel3"/>
        <w:rPr>
          <w:iCs/>
          <w:color w:val="auto"/>
          <w:lang w:eastAsia="en-US"/>
        </w:rPr>
      </w:pPr>
      <w:r w:rsidRPr="009C0D5C">
        <w:rPr>
          <w:iCs/>
          <w:color w:val="auto"/>
          <w:lang w:eastAsia="en-US"/>
        </w:rPr>
        <w:lastRenderedPageBreak/>
        <w:t xml:space="preserve">o período respectivo de execução do contrato; </w:t>
      </w:r>
    </w:p>
    <w:p w14:paraId="2B57BD5E" w14:textId="77777777" w:rsidR="00EF5FD3" w:rsidRPr="009C0D5C" w:rsidRDefault="00EF5FD3" w:rsidP="00EF5FD3">
      <w:pPr>
        <w:pStyle w:val="Nivel3"/>
        <w:rPr>
          <w:iCs/>
          <w:color w:val="auto"/>
          <w:lang w:eastAsia="en-US"/>
        </w:rPr>
      </w:pPr>
      <w:r w:rsidRPr="009C0D5C">
        <w:rPr>
          <w:iCs/>
          <w:color w:val="auto"/>
          <w:lang w:eastAsia="en-US"/>
        </w:rPr>
        <w:t xml:space="preserve">o valor a pagar; e </w:t>
      </w:r>
    </w:p>
    <w:p w14:paraId="60089324" w14:textId="77777777" w:rsidR="00EF5FD3" w:rsidRPr="009C0D5C" w:rsidRDefault="00EF5FD3" w:rsidP="00EF5FD3">
      <w:pPr>
        <w:pStyle w:val="Nivel3"/>
        <w:rPr>
          <w:iCs/>
          <w:color w:val="auto"/>
          <w:lang w:eastAsia="en-US"/>
        </w:rPr>
      </w:pPr>
      <w:r w:rsidRPr="009C0D5C">
        <w:rPr>
          <w:iCs/>
          <w:color w:val="auto"/>
          <w:lang w:eastAsia="en-US"/>
        </w:rPr>
        <w:t>eventual destaque do valor de retenções tributárias cabíveis.</w:t>
      </w:r>
    </w:p>
    <w:p w14:paraId="11D6310D" w14:textId="58805FBF" w:rsidR="00EF5FD3" w:rsidRPr="009C0D5C" w:rsidRDefault="00EF5FD3" w:rsidP="009C0D5C">
      <w:pPr>
        <w:pStyle w:val="Nivel2"/>
        <w:rPr>
          <w:iCs/>
          <w:color w:val="auto"/>
        </w:rPr>
      </w:pPr>
      <w:r w:rsidRPr="009C0D5C">
        <w:rPr>
          <w:rFonts w:eastAsia="Calibri"/>
          <w:iCs/>
          <w:color w:val="auto"/>
        </w:rPr>
        <w:t xml:space="preserve"> Havendo erro na apresentação da nota fiscal ou instrumento de cobrança equivalente, ou circunstância que impeça a </w:t>
      </w:r>
      <w:r w:rsidRPr="009C0D5C">
        <w:rPr>
          <w:iCs/>
          <w:color w:val="auto"/>
        </w:rPr>
        <w:t>liquidação da despesa, esta ficará sobrestada até que o contratado providencie as medidas saneadoras, reiniciando-se o prazo após a comprovação da regularização da situação, sem ônus ao contratante;</w:t>
      </w:r>
    </w:p>
    <w:p w14:paraId="612470B9" w14:textId="54A10458" w:rsidR="00EF5FD3" w:rsidRPr="009C0D5C" w:rsidRDefault="00EF5FD3" w:rsidP="009C0D5C">
      <w:pPr>
        <w:pStyle w:val="Nivel2"/>
        <w:rPr>
          <w:iCs/>
          <w:color w:val="auto"/>
        </w:rPr>
      </w:pPr>
      <w:r w:rsidRPr="009C0D5C">
        <w:rPr>
          <w:iCs/>
          <w:color w:val="auto"/>
        </w:rPr>
        <w:t>A Administração deverá realizar consulta para: a) verificar a manutenção das condições de habilitação exigidas; b) identificar possível razão que impeça a participação em licitação, no âmbito do órgão ou entidade, proibição de contratar com o Poder Público, bem como ocorrências impeditivas indiretas.</w:t>
      </w:r>
    </w:p>
    <w:p w14:paraId="4E056177" w14:textId="259DEF15" w:rsidR="00EF5FD3" w:rsidRPr="009C0D5C" w:rsidRDefault="00EF5FD3" w:rsidP="009C0D5C">
      <w:pPr>
        <w:pStyle w:val="Nivel2"/>
        <w:rPr>
          <w:iCs/>
          <w:color w:val="auto"/>
        </w:rPr>
      </w:pPr>
      <w:r w:rsidRPr="009C0D5C">
        <w:rPr>
          <w:iCs/>
          <w:color w:val="auto"/>
        </w:rPr>
        <w:t>Constatando-se, a situação de irregularidade do contratado, será providenciada sua notificação, por escrito, para que, no prazo de 5 (cinco) dias úteis, regularize sua situação ou, no mesmo prazo, apresente sua defesa. O prazo poderá ser prorrogado uma vez, por igual período, a critério do contratante.</w:t>
      </w:r>
    </w:p>
    <w:p w14:paraId="3F790086" w14:textId="77777777" w:rsidR="00EF5FD3" w:rsidRPr="009C0D5C" w:rsidRDefault="00EF5FD3" w:rsidP="009C0D5C">
      <w:pPr>
        <w:pStyle w:val="Nivel2"/>
        <w:rPr>
          <w:iCs/>
          <w:color w:val="auto"/>
        </w:rPr>
      </w:pPr>
      <w:r w:rsidRPr="009C0D5C">
        <w:rPr>
          <w:iCs/>
          <w:color w:val="auto"/>
        </w:rPr>
        <w:t xml:space="preserve">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14:paraId="2015FCE8" w14:textId="77777777" w:rsidR="00EF5FD3" w:rsidRPr="009C0D5C" w:rsidRDefault="00EF5FD3" w:rsidP="009C0D5C">
      <w:pPr>
        <w:pStyle w:val="Nivel2"/>
        <w:rPr>
          <w:iCs/>
          <w:color w:val="auto"/>
        </w:rPr>
      </w:pPr>
      <w:r w:rsidRPr="009C0D5C">
        <w:rPr>
          <w:iCs/>
          <w:color w:val="auto"/>
        </w:rPr>
        <w:t xml:space="preserve">Persistindo a irregularidade, o contratante deverá adotar as medidas necessárias à rescisão contratual nos autos do processo administrativo correspondente, assegurada ao contratado a ampla defesa. </w:t>
      </w:r>
    </w:p>
    <w:p w14:paraId="06941D29" w14:textId="16F2F821" w:rsidR="00EF5FD3" w:rsidRPr="009C0D5C" w:rsidRDefault="00EF5FD3" w:rsidP="009C0D5C">
      <w:pPr>
        <w:pStyle w:val="Nivel2"/>
        <w:rPr>
          <w:iCs/>
          <w:color w:val="auto"/>
        </w:rPr>
      </w:pPr>
      <w:r w:rsidRPr="009C0D5C">
        <w:rPr>
          <w:iCs/>
          <w:color w:val="auto"/>
        </w:rPr>
        <w:t xml:space="preserve">Havendo a efetiva execução do objeto, os pagamentos serão realizados normalmente, até que se decida pela rescisão do contrato, caso o contratado não regularize sua situação.  </w:t>
      </w:r>
    </w:p>
    <w:p w14:paraId="7B2F6F4E" w14:textId="77777777" w:rsidR="00EF5FD3" w:rsidRPr="009C0D5C" w:rsidRDefault="00EF5FD3" w:rsidP="0051587D">
      <w:pPr>
        <w:pStyle w:val="Nvel1-SemNumPreto"/>
        <w:rPr>
          <w:iCs/>
        </w:rPr>
      </w:pPr>
      <w:r w:rsidRPr="009C0D5C">
        <w:rPr>
          <w:iCs/>
        </w:rPr>
        <w:t>Prazo de pagamento</w:t>
      </w:r>
    </w:p>
    <w:p w14:paraId="65CDF321" w14:textId="77777777" w:rsidR="00EF5FD3" w:rsidRPr="009C0D5C" w:rsidRDefault="00EF5FD3" w:rsidP="009C0D5C">
      <w:pPr>
        <w:pStyle w:val="Nivel2"/>
        <w:rPr>
          <w:iCs/>
          <w:color w:val="auto"/>
        </w:rPr>
      </w:pPr>
      <w:r w:rsidRPr="009C0D5C">
        <w:rPr>
          <w:iCs/>
          <w:color w:val="auto"/>
        </w:rPr>
        <w:t>O pagamento será efetuado no prazo máximo de até trinta dias consecutivos, contados da finalização da liquidação da despesa, conforme seção anterior.</w:t>
      </w:r>
    </w:p>
    <w:p w14:paraId="28F51321" w14:textId="77777777" w:rsidR="00EF5FD3" w:rsidRPr="009C0D5C" w:rsidRDefault="00EF5FD3" w:rsidP="009C0D5C">
      <w:pPr>
        <w:pStyle w:val="Nivel2"/>
        <w:rPr>
          <w:iCs/>
          <w:color w:val="auto"/>
        </w:rPr>
      </w:pPr>
      <w:commentRangeStart w:id="15"/>
      <w:r w:rsidRPr="009C0D5C">
        <w:rPr>
          <w:iCs/>
          <w:color w:val="auto"/>
        </w:rPr>
        <w:t>No caso de atraso pelo Contratante, os valores devidos ao contratado serão atualizados monetariamente entre o termo final do prazo de pagamento até a data de sua efetiva realização, mediante aplicação do índice IGP-M/FGV de correção monetária.</w:t>
      </w:r>
      <w:commentRangeEnd w:id="15"/>
      <w:r w:rsidRPr="009C0D5C">
        <w:rPr>
          <w:iCs/>
          <w:color w:val="auto"/>
        </w:rPr>
        <w:commentReference w:id="15"/>
      </w:r>
    </w:p>
    <w:p w14:paraId="5CEBA02B" w14:textId="77777777" w:rsidR="00EF5FD3" w:rsidRPr="009C0D5C" w:rsidRDefault="00EF5FD3" w:rsidP="0051587D">
      <w:pPr>
        <w:pStyle w:val="Nvel1-SemNumPreto"/>
        <w:rPr>
          <w:iCs/>
        </w:rPr>
      </w:pPr>
      <w:r w:rsidRPr="009C0D5C">
        <w:rPr>
          <w:iCs/>
        </w:rPr>
        <w:t>Forma de pagamento</w:t>
      </w:r>
    </w:p>
    <w:p w14:paraId="566C80E3" w14:textId="77777777" w:rsidR="00EF5FD3" w:rsidRPr="009C0D5C" w:rsidRDefault="00EF5FD3" w:rsidP="009C0D5C">
      <w:pPr>
        <w:pStyle w:val="Nivel2"/>
        <w:rPr>
          <w:iCs/>
          <w:color w:val="auto"/>
        </w:rPr>
      </w:pPr>
      <w:r w:rsidRPr="009C0D5C">
        <w:rPr>
          <w:iCs/>
          <w:color w:val="auto"/>
        </w:rPr>
        <w:t>O pagamento será realizado por meio de ordem bancária, para crédito em banco, agência e conta corrente indicados pelo contratado.</w:t>
      </w:r>
    </w:p>
    <w:p w14:paraId="1B997A8E" w14:textId="77777777" w:rsidR="00EF5FD3" w:rsidRPr="009C0D5C" w:rsidRDefault="00EF5FD3" w:rsidP="009C0D5C">
      <w:pPr>
        <w:pStyle w:val="Nivel2"/>
        <w:rPr>
          <w:iCs/>
          <w:color w:val="auto"/>
        </w:rPr>
      </w:pPr>
      <w:r w:rsidRPr="009C0D5C">
        <w:rPr>
          <w:iCs/>
          <w:color w:val="auto"/>
        </w:rPr>
        <w:t>Será considerada data do pagamento o dia em que constar como emitida a ordem bancária para pagamento.</w:t>
      </w:r>
    </w:p>
    <w:p w14:paraId="69FF5740" w14:textId="77777777" w:rsidR="00EF5FD3" w:rsidRPr="009C0D5C" w:rsidRDefault="00EF5FD3" w:rsidP="009C0D5C">
      <w:pPr>
        <w:pStyle w:val="Nivel2"/>
        <w:rPr>
          <w:iCs/>
          <w:color w:val="auto"/>
        </w:rPr>
      </w:pPr>
      <w:r w:rsidRPr="009C0D5C">
        <w:rPr>
          <w:iCs/>
          <w:color w:val="auto"/>
        </w:rPr>
        <w:t>Quando do pagamento, será efetuada a retenção tributária prevista na legislação aplicável.</w:t>
      </w:r>
    </w:p>
    <w:p w14:paraId="03C31EE6" w14:textId="77777777" w:rsidR="00EF5FD3" w:rsidRPr="009C0D5C" w:rsidRDefault="00EF5FD3" w:rsidP="00EF5FD3">
      <w:pPr>
        <w:pStyle w:val="Nivel3"/>
        <w:rPr>
          <w:iCs/>
          <w:color w:val="auto"/>
          <w:lang w:eastAsia="en-US"/>
        </w:rPr>
      </w:pPr>
      <w:commentRangeStart w:id="16"/>
      <w:r w:rsidRPr="009C0D5C">
        <w:rPr>
          <w:iCs/>
          <w:color w:val="auto"/>
          <w:lang w:eastAsia="en-US"/>
        </w:rPr>
        <w:t>Independentemente do percentual de tributo inserido na planilha, quando houver, serão retidos na fonte, quando da realização do pagamento, os percentuais estabelecidos na legislação vigente.</w:t>
      </w:r>
      <w:commentRangeEnd w:id="16"/>
      <w:r w:rsidRPr="009C0D5C">
        <w:rPr>
          <w:iCs/>
          <w:color w:val="auto"/>
        </w:rPr>
        <w:commentReference w:id="16"/>
      </w:r>
    </w:p>
    <w:p w14:paraId="6F851F90" w14:textId="77777777" w:rsidR="00EF5FD3" w:rsidRPr="009C0D5C" w:rsidRDefault="00EF5FD3" w:rsidP="009C0D5C">
      <w:pPr>
        <w:pStyle w:val="Nivel2"/>
        <w:rPr>
          <w:iCs/>
          <w:color w:val="auto"/>
        </w:rPr>
      </w:pPr>
      <w:r w:rsidRPr="009C0D5C">
        <w:rPr>
          <w:iCs/>
          <w:color w:val="auto"/>
        </w:rPr>
        <w:t xml:space="preserve">O contratado regularmente optante pelo Simples Nacional, nos termos da </w:t>
      </w:r>
      <w:hyperlink r:id="rId18">
        <w:r w:rsidRPr="009C0D5C">
          <w:rPr>
            <w:rStyle w:val="Hyperlink"/>
            <w:iCs/>
            <w:color w:val="auto"/>
          </w:rPr>
          <w:t>Lei Complementar nº 123, de 2006</w:t>
        </w:r>
      </w:hyperlink>
      <w:r w:rsidRPr="009C0D5C">
        <w:rPr>
          <w:iCs/>
          <w:color w:val="auto"/>
        </w:rPr>
        <w:t>,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6118D87D" w14:textId="77777777" w:rsidR="00EF5FD3" w:rsidRPr="009C0D5C" w:rsidRDefault="00EF5FD3" w:rsidP="0051587D">
      <w:pPr>
        <w:pStyle w:val="Nvel1-SemNum"/>
        <w:rPr>
          <w:iCs/>
        </w:rPr>
      </w:pPr>
      <w:commentRangeStart w:id="17"/>
      <w:r w:rsidRPr="009C0D5C">
        <w:rPr>
          <w:iCs/>
        </w:rPr>
        <w:lastRenderedPageBreak/>
        <w:t>Antecipação de pagamento</w:t>
      </w:r>
      <w:commentRangeEnd w:id="17"/>
      <w:r w:rsidRPr="009C0D5C">
        <w:rPr>
          <w:rStyle w:val="Refdecomentrio"/>
          <w:rFonts w:eastAsiaTheme="minorEastAsia"/>
          <w:b w:val="0"/>
          <w:bCs w:val="0"/>
          <w:iCs/>
        </w:rPr>
        <w:commentReference w:id="17"/>
      </w:r>
    </w:p>
    <w:p w14:paraId="7959FCDE" w14:textId="7BE97AAF" w:rsidR="0E822F79" w:rsidRPr="009C0D5C" w:rsidRDefault="00EF5FD3" w:rsidP="009C0D5C">
      <w:pPr>
        <w:pStyle w:val="Nivel2"/>
        <w:rPr>
          <w:iCs/>
          <w:color w:val="auto"/>
          <w:lang w:eastAsia="en-US"/>
        </w:rPr>
      </w:pPr>
      <w:r w:rsidRPr="009C0D5C">
        <w:rPr>
          <w:iCs/>
          <w:color w:val="auto"/>
        </w:rPr>
        <w:t>A presente contratação não permite a antecipação de pagamento</w:t>
      </w:r>
    </w:p>
    <w:p w14:paraId="0404FDC9" w14:textId="7024CA2D" w:rsidR="0A67C6B8" w:rsidRPr="009C0D5C" w:rsidRDefault="0A67C6B8" w:rsidP="0051587D">
      <w:pPr>
        <w:pStyle w:val="Nivel01"/>
        <w:rPr>
          <w:iCs/>
        </w:rPr>
      </w:pPr>
      <w:r w:rsidRPr="009C0D5C">
        <w:rPr>
          <w:iCs/>
        </w:rPr>
        <w:t>FORMA</w:t>
      </w:r>
      <w:r w:rsidR="008447B0" w:rsidRPr="009C0D5C">
        <w:rPr>
          <w:iCs/>
        </w:rPr>
        <w:t xml:space="preserve"> E</w:t>
      </w:r>
      <w:r w:rsidR="302BC5BC" w:rsidRPr="009C0D5C">
        <w:rPr>
          <w:iCs/>
        </w:rPr>
        <w:t xml:space="preserve"> </w:t>
      </w:r>
      <w:r w:rsidRPr="009C0D5C">
        <w:rPr>
          <w:iCs/>
        </w:rPr>
        <w:t>CRITÉRIOS DE SELEÇÃO DO FORNECEDOR</w:t>
      </w:r>
      <w:r w:rsidR="0682FF16" w:rsidRPr="009C0D5C">
        <w:rPr>
          <w:iCs/>
        </w:rPr>
        <w:t xml:space="preserve"> E FORMA DE FORNECIMENTO</w:t>
      </w:r>
    </w:p>
    <w:p w14:paraId="00AAAAE7" w14:textId="3B47040E" w:rsidR="008447B0" w:rsidRPr="009C0D5C" w:rsidRDefault="79E003DB" w:rsidP="009C0D5C">
      <w:pPr>
        <w:pStyle w:val="Nivel2"/>
        <w:rPr>
          <w:iCs/>
          <w:color w:val="auto"/>
        </w:rPr>
      </w:pPr>
      <w:r w:rsidRPr="009C0D5C">
        <w:rPr>
          <w:iCs/>
          <w:color w:val="auto"/>
        </w:rPr>
        <w:t xml:space="preserve">O fornecedor será selecionado por meio da realização de procedimento de dispensa de licitação, na forma eletrônica, com fundamento na hipótese do art. 75, inciso </w:t>
      </w:r>
      <w:r w:rsidR="00EF5FD3" w:rsidRPr="009C0D5C">
        <w:rPr>
          <w:iCs/>
          <w:color w:val="auto"/>
        </w:rPr>
        <w:t>II</w:t>
      </w:r>
      <w:r w:rsidRPr="009C0D5C">
        <w:rPr>
          <w:iCs/>
          <w:color w:val="auto"/>
        </w:rPr>
        <w:t xml:space="preserve"> da Lei n.º 14.133/2021</w:t>
      </w:r>
      <w:r w:rsidR="00EF5FD3" w:rsidRPr="009C0D5C">
        <w:rPr>
          <w:iCs/>
          <w:color w:val="auto"/>
        </w:rPr>
        <w:t>,</w:t>
      </w:r>
      <w:r w:rsidRPr="009C0D5C">
        <w:rPr>
          <w:iCs/>
          <w:color w:val="auto"/>
        </w:rPr>
        <w:t xml:space="preserve"> que culminará com a seleção da proposta de</w:t>
      </w:r>
      <w:r w:rsidR="00EF5FD3" w:rsidRPr="009C0D5C">
        <w:rPr>
          <w:iCs/>
          <w:color w:val="auto"/>
        </w:rPr>
        <w:t xml:space="preserve"> </w:t>
      </w:r>
      <w:r w:rsidRPr="009C0D5C">
        <w:rPr>
          <w:iCs/>
          <w:color w:val="auto"/>
        </w:rPr>
        <w:t>MENOR PREÇO POR</w:t>
      </w:r>
      <w:r w:rsidR="00EF5FD3" w:rsidRPr="009C0D5C">
        <w:rPr>
          <w:iCs/>
          <w:color w:val="auto"/>
        </w:rPr>
        <w:t xml:space="preserve"> </w:t>
      </w:r>
      <w:r w:rsidRPr="009C0D5C">
        <w:rPr>
          <w:iCs/>
          <w:color w:val="auto"/>
        </w:rPr>
        <w:t>IT</w:t>
      </w:r>
      <w:r w:rsidR="00EF5FD3" w:rsidRPr="009C0D5C">
        <w:rPr>
          <w:iCs/>
          <w:color w:val="auto"/>
        </w:rPr>
        <w:t>EM</w:t>
      </w:r>
      <w:r w:rsidR="008447B0" w:rsidRPr="009C0D5C">
        <w:rPr>
          <w:iCs/>
          <w:color w:val="auto"/>
        </w:rPr>
        <w:t>.</w:t>
      </w:r>
    </w:p>
    <w:p w14:paraId="7E24092C" w14:textId="5F0995AA" w:rsidR="00E66CC3" w:rsidRPr="009C0D5C" w:rsidRDefault="00E66CC3" w:rsidP="0051587D">
      <w:pPr>
        <w:pStyle w:val="Nvel1-SemNumPreto"/>
        <w:rPr>
          <w:iCs/>
        </w:rPr>
      </w:pPr>
      <w:r w:rsidRPr="009C0D5C">
        <w:rPr>
          <w:iCs/>
        </w:rPr>
        <w:t>Forma de fornecimento</w:t>
      </w:r>
    </w:p>
    <w:p w14:paraId="21335F27" w14:textId="3D78ED64" w:rsidR="008447B0" w:rsidRPr="009C0D5C" w:rsidRDefault="53580C6E" w:rsidP="009C0D5C">
      <w:pPr>
        <w:pStyle w:val="Nivel2"/>
        <w:rPr>
          <w:iCs/>
          <w:color w:val="auto"/>
        </w:rPr>
      </w:pPr>
      <w:r w:rsidRPr="009C0D5C">
        <w:rPr>
          <w:rStyle w:val="normaltextrun"/>
          <w:iCs/>
          <w:color w:val="auto"/>
          <w:shd w:val="clear" w:color="auto" w:fill="FFFFFF"/>
        </w:rPr>
        <w:t xml:space="preserve">O </w:t>
      </w:r>
      <w:r w:rsidRPr="009C0D5C">
        <w:rPr>
          <w:rStyle w:val="findhit"/>
          <w:iCs/>
          <w:color w:val="auto"/>
          <w:shd w:val="clear" w:color="auto" w:fill="FFFFFF"/>
        </w:rPr>
        <w:t xml:space="preserve">fornecimento do objeto será </w:t>
      </w:r>
      <w:r w:rsidR="006243F4">
        <w:rPr>
          <w:iCs/>
          <w:color w:val="auto"/>
        </w:rPr>
        <w:t>parcelado</w:t>
      </w:r>
      <w:r w:rsidR="00E80715" w:rsidRPr="009C0D5C">
        <w:rPr>
          <w:iCs/>
          <w:color w:val="auto"/>
        </w:rPr>
        <w:t>.</w:t>
      </w:r>
    </w:p>
    <w:p w14:paraId="6231C289" w14:textId="019DE3A8" w:rsidR="006D5FA5" w:rsidRPr="009C0D5C" w:rsidRDefault="006D5FA5" w:rsidP="0051587D">
      <w:pPr>
        <w:pStyle w:val="Nvel1-SemNumPreto"/>
        <w:rPr>
          <w:iCs/>
        </w:rPr>
      </w:pPr>
      <w:commentRangeStart w:id="18"/>
      <w:r w:rsidRPr="009C0D5C">
        <w:rPr>
          <w:iCs/>
        </w:rPr>
        <w:t>Exigências de habilitação</w:t>
      </w:r>
      <w:commentRangeEnd w:id="18"/>
      <w:r w:rsidR="002463E2" w:rsidRPr="009C0D5C">
        <w:rPr>
          <w:rStyle w:val="Refdecomentrio"/>
          <w:rFonts w:eastAsiaTheme="minorEastAsia"/>
          <w:b w:val="0"/>
          <w:bCs w:val="0"/>
          <w:iCs/>
          <w:sz w:val="20"/>
          <w:szCs w:val="20"/>
        </w:rPr>
        <w:commentReference w:id="18"/>
      </w:r>
    </w:p>
    <w:p w14:paraId="09A3A341" w14:textId="77777777" w:rsidR="008447B0" w:rsidRPr="009C0D5C" w:rsidRDefault="008447B0" w:rsidP="009C0D5C">
      <w:pPr>
        <w:pStyle w:val="Nivel2"/>
        <w:rPr>
          <w:iCs/>
          <w:color w:val="auto"/>
        </w:rPr>
      </w:pPr>
      <w:commentRangeStart w:id="19"/>
      <w:r w:rsidRPr="009C0D5C">
        <w:rPr>
          <w:iCs/>
          <w:color w:val="auto"/>
        </w:rPr>
        <w:t>Previamente à celebração do contrato, a Administração verificará o eventual descumprimento das condições para contratação, especialmente quanto à existência de sanção que a impeça, mediante a consulta a cadastros informativos oficiais, tais como:</w:t>
      </w:r>
      <w:commentRangeEnd w:id="19"/>
      <w:r w:rsidRPr="009C0D5C">
        <w:rPr>
          <w:iCs/>
          <w:color w:val="auto"/>
        </w:rPr>
        <w:commentReference w:id="19"/>
      </w:r>
      <w:r w:rsidRPr="009C0D5C">
        <w:rPr>
          <w:iCs/>
          <w:color w:val="auto"/>
        </w:rPr>
        <w:t xml:space="preserve">  </w:t>
      </w:r>
    </w:p>
    <w:p w14:paraId="0B1AD3B8" w14:textId="58F32FFF" w:rsidR="00DC61C0" w:rsidRDefault="00DC61C0" w:rsidP="008447B0">
      <w:pPr>
        <w:spacing w:before="120" w:after="120" w:line="276" w:lineRule="auto"/>
        <w:ind w:left="810"/>
        <w:jc w:val="both"/>
        <w:rPr>
          <w:rFonts w:ascii="Arial" w:eastAsia="Arial" w:hAnsi="Arial" w:cs="Arial"/>
          <w:iCs/>
          <w:sz w:val="20"/>
          <w:szCs w:val="20"/>
        </w:rPr>
      </w:pPr>
      <w:r>
        <w:rPr>
          <w:rFonts w:ascii="Arial" w:eastAsia="Arial" w:hAnsi="Arial" w:cs="Arial"/>
          <w:iCs/>
          <w:sz w:val="20"/>
          <w:szCs w:val="20"/>
        </w:rPr>
        <w:t>a)</w:t>
      </w:r>
      <w:r w:rsidRPr="00DC61C0">
        <w:rPr>
          <w:rFonts w:cs="Arial"/>
          <w:szCs w:val="20"/>
        </w:rPr>
        <w:t xml:space="preserve"> </w:t>
      </w:r>
      <w:r w:rsidRPr="00DC61C0">
        <w:rPr>
          <w:rFonts w:ascii="Arial" w:hAnsi="Arial" w:cs="Arial"/>
          <w:sz w:val="20"/>
          <w:szCs w:val="20"/>
        </w:rPr>
        <w:t>Cadastro de Impedidos de Licitar, mantido pelo Tribunal de Contas do Estado do Paraná</w:t>
      </w:r>
      <w:r>
        <w:rPr>
          <w:rFonts w:ascii="Arial" w:hAnsi="Arial" w:cs="Arial"/>
          <w:sz w:val="20"/>
          <w:szCs w:val="20"/>
        </w:rPr>
        <w:t>;</w:t>
      </w:r>
    </w:p>
    <w:p w14:paraId="45286805" w14:textId="3B551041" w:rsidR="008447B0" w:rsidRPr="009C0D5C" w:rsidRDefault="00DC61C0" w:rsidP="008447B0">
      <w:pPr>
        <w:spacing w:before="120" w:after="120" w:line="276" w:lineRule="auto"/>
        <w:ind w:left="810"/>
        <w:jc w:val="both"/>
        <w:rPr>
          <w:rFonts w:ascii="Arial" w:eastAsia="Arial" w:hAnsi="Arial" w:cs="Arial"/>
          <w:iCs/>
          <w:sz w:val="20"/>
          <w:szCs w:val="20"/>
        </w:rPr>
      </w:pPr>
      <w:r>
        <w:rPr>
          <w:rFonts w:ascii="Arial" w:eastAsia="Arial" w:hAnsi="Arial" w:cs="Arial"/>
          <w:iCs/>
          <w:sz w:val="20"/>
          <w:szCs w:val="20"/>
        </w:rPr>
        <w:t>b</w:t>
      </w:r>
      <w:r w:rsidR="008447B0" w:rsidRPr="009C0D5C">
        <w:rPr>
          <w:rFonts w:ascii="Arial" w:eastAsia="Arial" w:hAnsi="Arial" w:cs="Arial"/>
          <w:iCs/>
          <w:sz w:val="20"/>
          <w:szCs w:val="20"/>
        </w:rPr>
        <w:t>) Cadastro Nacional de Empresas Inidôneas e Suspensas - CEIS, mantido pela Controladoria-Geral da União (</w:t>
      </w:r>
      <w:hyperlink r:id="rId19" w:history="1">
        <w:r w:rsidR="000B37B7" w:rsidRPr="009C0D5C">
          <w:rPr>
            <w:rStyle w:val="Hyperlink"/>
            <w:rFonts w:ascii="Arial" w:hAnsi="Arial" w:cs="Arial"/>
            <w:iCs/>
            <w:color w:val="auto"/>
            <w:sz w:val="20"/>
            <w:szCs w:val="20"/>
          </w:rPr>
          <w:t>https://portaldatransparencia.gov.br/sancoes</w:t>
        </w:r>
      </w:hyperlink>
      <w:r w:rsidR="008447B0" w:rsidRPr="009C0D5C">
        <w:rPr>
          <w:rFonts w:ascii="Arial" w:eastAsia="Arial" w:hAnsi="Arial" w:cs="Arial"/>
          <w:iCs/>
          <w:sz w:val="20"/>
          <w:szCs w:val="20"/>
        </w:rPr>
        <w:t>);</w:t>
      </w:r>
    </w:p>
    <w:p w14:paraId="264229FF" w14:textId="01DCA1CF" w:rsidR="008447B0" w:rsidRPr="009C0D5C" w:rsidRDefault="00DC61C0" w:rsidP="1D416567">
      <w:pPr>
        <w:spacing w:before="120" w:after="120" w:line="276" w:lineRule="auto"/>
        <w:ind w:left="810"/>
        <w:jc w:val="both"/>
        <w:rPr>
          <w:rFonts w:ascii="Arial" w:eastAsia="Arial" w:hAnsi="Arial" w:cs="Arial"/>
          <w:iCs/>
          <w:sz w:val="20"/>
          <w:szCs w:val="20"/>
        </w:rPr>
      </w:pPr>
      <w:r>
        <w:rPr>
          <w:rFonts w:ascii="Arial" w:eastAsia="Arial" w:hAnsi="Arial" w:cs="Arial"/>
          <w:iCs/>
          <w:sz w:val="20"/>
          <w:szCs w:val="20"/>
        </w:rPr>
        <w:t>c</w:t>
      </w:r>
      <w:r w:rsidR="008447B0" w:rsidRPr="009C0D5C">
        <w:rPr>
          <w:rFonts w:ascii="Arial" w:eastAsia="Arial" w:hAnsi="Arial" w:cs="Arial"/>
          <w:iCs/>
          <w:sz w:val="20"/>
          <w:szCs w:val="20"/>
        </w:rPr>
        <w:t>) Cadastro Nacional de Empresas Punidas – CNEP, mantido pela Controladoria-Geral da União (</w:t>
      </w:r>
      <w:hyperlink r:id="rId20" w:history="1">
        <w:r w:rsidR="000B37B7" w:rsidRPr="009C0D5C">
          <w:rPr>
            <w:rStyle w:val="Hyperlink"/>
            <w:rFonts w:ascii="Arial" w:hAnsi="Arial" w:cs="Arial"/>
            <w:iCs/>
            <w:color w:val="auto"/>
            <w:sz w:val="20"/>
            <w:szCs w:val="20"/>
          </w:rPr>
          <w:t>https://portaldatransparencia.gov.br/sancoes</w:t>
        </w:r>
      </w:hyperlink>
      <w:r w:rsidR="008447B0" w:rsidRPr="009C0D5C">
        <w:rPr>
          <w:rFonts w:ascii="Arial" w:eastAsia="Arial" w:hAnsi="Arial" w:cs="Arial"/>
          <w:iCs/>
          <w:sz w:val="20"/>
          <w:szCs w:val="20"/>
        </w:rPr>
        <w:t>)</w:t>
      </w:r>
    </w:p>
    <w:p w14:paraId="5CFBB522" w14:textId="70586655" w:rsidR="601148AD" w:rsidRPr="009C0D5C" w:rsidRDefault="601148AD" w:rsidP="009C0D5C">
      <w:pPr>
        <w:pStyle w:val="Nivel2"/>
        <w:rPr>
          <w:iCs/>
          <w:color w:val="auto"/>
        </w:rPr>
      </w:pPr>
      <w:r w:rsidRPr="009C0D5C">
        <w:rPr>
          <w:iCs/>
          <w:color w:val="auto"/>
        </w:rPr>
        <w:t xml:space="preserve">A consulta aos cadastros será realizada em nome da empresa </w:t>
      </w:r>
      <w:r w:rsidR="56292689" w:rsidRPr="009C0D5C">
        <w:rPr>
          <w:iCs/>
          <w:color w:val="auto"/>
        </w:rPr>
        <w:t xml:space="preserve">interessada </w:t>
      </w:r>
      <w:r w:rsidRPr="009C0D5C">
        <w:rPr>
          <w:iCs/>
          <w:color w:val="auto"/>
        </w:rPr>
        <w:t>e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55E94135" w14:textId="5052FA49" w:rsidR="601148AD" w:rsidRPr="009C0D5C" w:rsidRDefault="601148AD" w:rsidP="009C0D5C">
      <w:pPr>
        <w:pStyle w:val="Nivel2"/>
        <w:rPr>
          <w:iCs/>
          <w:color w:val="auto"/>
        </w:rPr>
      </w:pPr>
      <w:r w:rsidRPr="009C0D5C">
        <w:rPr>
          <w:iCs/>
          <w:color w:val="auto"/>
        </w:rPr>
        <w:t xml:space="preserve">Caso conste na Consulta de Situação do </w:t>
      </w:r>
      <w:r w:rsidR="021E7AB1" w:rsidRPr="009C0D5C">
        <w:rPr>
          <w:iCs/>
          <w:color w:val="auto"/>
        </w:rPr>
        <w:t xml:space="preserve">interessado </w:t>
      </w:r>
      <w:r w:rsidRPr="009C0D5C">
        <w:rPr>
          <w:iCs/>
          <w:color w:val="auto"/>
        </w:rPr>
        <w:t>a existência de Ocorrências Impeditivas Indiretas, o gestor diligenciará para verificar se houve fraude por parte das empresas apontadas no Relatório de Ocorrências Impeditivas Indiretas.</w:t>
      </w:r>
    </w:p>
    <w:p w14:paraId="4F6D546D" w14:textId="1239BECB" w:rsidR="601148AD" w:rsidRPr="009C0D5C" w:rsidRDefault="601148AD" w:rsidP="009C0D5C">
      <w:pPr>
        <w:pStyle w:val="Nivel2"/>
        <w:rPr>
          <w:iCs/>
          <w:color w:val="auto"/>
        </w:rPr>
      </w:pPr>
      <w:r w:rsidRPr="009C0D5C">
        <w:rPr>
          <w:iCs/>
          <w:color w:val="auto"/>
        </w:rPr>
        <w:t>A tentativa de burla será verificada por meio dos vínculos societários, linhas de fornecimento similares, dentre outros.</w:t>
      </w:r>
    </w:p>
    <w:p w14:paraId="6E432F56" w14:textId="525B3097" w:rsidR="601148AD" w:rsidRPr="009C0D5C" w:rsidRDefault="601148AD" w:rsidP="009C0D5C">
      <w:pPr>
        <w:pStyle w:val="Nivel2"/>
        <w:rPr>
          <w:iCs/>
          <w:color w:val="auto"/>
        </w:rPr>
      </w:pPr>
      <w:r w:rsidRPr="009C0D5C">
        <w:rPr>
          <w:iCs/>
          <w:color w:val="auto"/>
        </w:rPr>
        <w:t xml:space="preserve">O </w:t>
      </w:r>
      <w:r w:rsidR="11F86B9E" w:rsidRPr="009C0D5C">
        <w:rPr>
          <w:iCs/>
          <w:color w:val="auto"/>
        </w:rPr>
        <w:t>interessado</w:t>
      </w:r>
      <w:r w:rsidRPr="009C0D5C">
        <w:rPr>
          <w:iCs/>
          <w:color w:val="auto"/>
        </w:rPr>
        <w:t xml:space="preserve"> será convocado para manifestação previamente a uma eventual negativa de contratação.</w:t>
      </w:r>
    </w:p>
    <w:p w14:paraId="6EB90414" w14:textId="2ACCBB83" w:rsidR="601148AD" w:rsidRPr="009C0D5C" w:rsidRDefault="601148AD" w:rsidP="009C0D5C">
      <w:pPr>
        <w:pStyle w:val="Nivel2"/>
        <w:rPr>
          <w:iCs/>
          <w:color w:val="auto"/>
        </w:rPr>
      </w:pPr>
      <w:r w:rsidRPr="009C0D5C">
        <w:rPr>
          <w:iCs/>
          <w:color w:val="auto"/>
        </w:rPr>
        <w:t>Não serão aceitos documentos de habilitação com indicação de CNPJ/CPF diferentes, salvo aqueles legalmente permitidos.</w:t>
      </w:r>
    </w:p>
    <w:p w14:paraId="3BD65119" w14:textId="0D01D6C9" w:rsidR="601148AD" w:rsidRPr="009C0D5C" w:rsidRDefault="601148AD" w:rsidP="009C0D5C">
      <w:pPr>
        <w:pStyle w:val="Nivel2"/>
        <w:rPr>
          <w:iCs/>
          <w:color w:val="auto"/>
        </w:rPr>
      </w:pPr>
      <w:r w:rsidRPr="009C0D5C">
        <w:rPr>
          <w:iCs/>
          <w:color w:val="auto"/>
        </w:rPr>
        <w:t xml:space="preserve">Se o </w:t>
      </w:r>
      <w:r w:rsidR="25F836BD" w:rsidRPr="009C0D5C">
        <w:rPr>
          <w:iCs/>
          <w:color w:val="auto"/>
        </w:rPr>
        <w:t xml:space="preserve">interessado </w:t>
      </w:r>
      <w:r w:rsidRPr="009C0D5C">
        <w:rPr>
          <w:iCs/>
          <w:color w:val="auto"/>
        </w:rPr>
        <w:t>for a matriz, todos os documentos deverão estar em nome da matriz, e se o fornecedor for a filial, todos os documentos deverão estar em nome da filial, exceto para atestados de capacidade técnica, caso exigidos, e no caso daqueles documentos que, pela própria natureza, comprovadamente, forem emitidos somente em nome da matriz.</w:t>
      </w:r>
    </w:p>
    <w:p w14:paraId="503D2755" w14:textId="6C402229" w:rsidR="601148AD" w:rsidRPr="009C0D5C" w:rsidRDefault="601148AD" w:rsidP="009C0D5C">
      <w:pPr>
        <w:pStyle w:val="Nivel2"/>
        <w:rPr>
          <w:iCs/>
          <w:color w:val="auto"/>
        </w:rPr>
      </w:pPr>
      <w:r w:rsidRPr="009C0D5C">
        <w:rPr>
          <w:iCs/>
          <w:color w:val="auto"/>
        </w:rPr>
        <w:t>Serão aceitos registros de CNPJ de fornecedor matriz e filial com diferenças de números de documentos pertinentes ao CND e ao CRF/FGTS, quando for comprovada a centralização do recolhimento dessas contribuições.</w:t>
      </w:r>
    </w:p>
    <w:p w14:paraId="2A00DBFC" w14:textId="08830933" w:rsidR="006D5FA5" w:rsidRPr="009C0D5C" w:rsidRDefault="008447B0" w:rsidP="009C0D5C">
      <w:pPr>
        <w:pStyle w:val="Nivel2"/>
        <w:rPr>
          <w:iCs/>
          <w:color w:val="auto"/>
        </w:rPr>
      </w:pPr>
      <w:r w:rsidRPr="009C0D5C">
        <w:rPr>
          <w:iCs/>
          <w:color w:val="auto"/>
        </w:rPr>
        <w:t>Para fins de habilitação, deverá o interessado comprovar os seguintes requisitos, que serão exigidos conforme sua natureza jurídica</w:t>
      </w:r>
      <w:r w:rsidR="0A67C6B8" w:rsidRPr="009C0D5C">
        <w:rPr>
          <w:iCs/>
          <w:color w:val="auto"/>
        </w:rPr>
        <w:t>:</w:t>
      </w:r>
    </w:p>
    <w:p w14:paraId="3CAA058D" w14:textId="77777777" w:rsidR="006D5FA5" w:rsidRPr="009C0D5C" w:rsidRDefault="006D5FA5" w:rsidP="0051587D">
      <w:pPr>
        <w:pStyle w:val="Nvel1-SemNumPreto"/>
        <w:rPr>
          <w:iCs/>
        </w:rPr>
      </w:pPr>
      <w:commentRangeStart w:id="20"/>
      <w:r w:rsidRPr="009C0D5C">
        <w:rPr>
          <w:iCs/>
        </w:rPr>
        <w:t>Habilitação jurídica</w:t>
      </w:r>
      <w:commentRangeEnd w:id="20"/>
      <w:r w:rsidRPr="009C0D5C">
        <w:rPr>
          <w:iCs/>
        </w:rPr>
        <w:commentReference w:id="20"/>
      </w:r>
    </w:p>
    <w:p w14:paraId="6C0E39D0" w14:textId="77777777" w:rsidR="005D46DC" w:rsidRPr="009C0D5C" w:rsidRDefault="005D46DC" w:rsidP="009C0D5C">
      <w:pPr>
        <w:pStyle w:val="Nivel2"/>
        <w:rPr>
          <w:iCs/>
          <w:color w:val="auto"/>
        </w:rPr>
      </w:pPr>
      <w:r w:rsidRPr="009C0D5C">
        <w:rPr>
          <w:b/>
          <w:bCs/>
          <w:iCs/>
          <w:color w:val="auto"/>
        </w:rPr>
        <w:t>Empresário individual:</w:t>
      </w:r>
      <w:r w:rsidRPr="009C0D5C">
        <w:rPr>
          <w:iCs/>
          <w:color w:val="auto"/>
        </w:rPr>
        <w:t xml:space="preserve"> inscrição no Registro Público de Empresas Mercantis, a cargo da Junta Comercial da respectiva sede; </w:t>
      </w:r>
    </w:p>
    <w:p w14:paraId="78CCCFD4" w14:textId="77777777" w:rsidR="005D46DC" w:rsidRPr="009C0D5C" w:rsidRDefault="005D46DC" w:rsidP="009C0D5C">
      <w:pPr>
        <w:pStyle w:val="Nivel2"/>
        <w:rPr>
          <w:iCs/>
          <w:color w:val="auto"/>
        </w:rPr>
      </w:pPr>
      <w:r w:rsidRPr="009C0D5C">
        <w:rPr>
          <w:b/>
          <w:bCs/>
          <w:iCs/>
          <w:color w:val="auto"/>
        </w:rPr>
        <w:t>Microempreendedor Individual - MEI:</w:t>
      </w:r>
      <w:r w:rsidRPr="009C0D5C">
        <w:rPr>
          <w:iCs/>
          <w:color w:val="auto"/>
        </w:rPr>
        <w:t xml:space="preserve"> Certificado da Condição de Microempreendedor Individual - CCMEI, cuja aceitação ficará condicionada à verificação da autenticidade no sítio </w:t>
      </w:r>
      <w:hyperlink r:id="rId21">
        <w:r w:rsidRPr="009C0D5C">
          <w:rPr>
            <w:rStyle w:val="Hyperlink"/>
            <w:iCs/>
            <w:color w:val="auto"/>
          </w:rPr>
          <w:t>https://www.gov.br/empresas-e-negocios/pt-br/empreendedor</w:t>
        </w:r>
      </w:hyperlink>
      <w:r w:rsidRPr="009C0D5C">
        <w:rPr>
          <w:iCs/>
          <w:color w:val="auto"/>
        </w:rPr>
        <w:t xml:space="preserve">; </w:t>
      </w:r>
    </w:p>
    <w:p w14:paraId="644DEE2D" w14:textId="77777777" w:rsidR="005D46DC" w:rsidRPr="009C0D5C" w:rsidRDefault="005D46DC" w:rsidP="009C0D5C">
      <w:pPr>
        <w:pStyle w:val="Nivel2"/>
        <w:rPr>
          <w:iCs/>
          <w:color w:val="auto"/>
        </w:rPr>
      </w:pPr>
      <w:commentRangeStart w:id="21"/>
      <w:r w:rsidRPr="009C0D5C">
        <w:rPr>
          <w:iCs/>
          <w:color w:val="auto"/>
        </w:rPr>
        <w:t>Sociedade empresária, sociedade limitada unipessoal – SLU ou sociedade identificada como empresa individual de responsabilidade limitada - EIRELI: inscrição do ato constitutivo, estatuto ou contrato social no Registro Público de Empresas Mercantis, a cargo da Junta Comercial da respectiva sede, acompanhada de documento comprobatório de seus administradores;</w:t>
      </w:r>
      <w:commentRangeEnd w:id="21"/>
      <w:r w:rsidRPr="009C0D5C">
        <w:rPr>
          <w:iCs/>
          <w:color w:val="auto"/>
        </w:rPr>
        <w:commentReference w:id="21"/>
      </w:r>
    </w:p>
    <w:p w14:paraId="1CB71F6C" w14:textId="77777777" w:rsidR="005D46DC" w:rsidRPr="009C0D5C" w:rsidRDefault="005D46DC" w:rsidP="009C0D5C">
      <w:pPr>
        <w:pStyle w:val="Nivel2"/>
        <w:rPr>
          <w:iCs/>
          <w:color w:val="auto"/>
        </w:rPr>
      </w:pPr>
      <w:r w:rsidRPr="009C0D5C">
        <w:rPr>
          <w:b/>
          <w:bCs/>
          <w:iCs/>
          <w:color w:val="auto"/>
        </w:rPr>
        <w:t>Sociedade empresária estrangeira:</w:t>
      </w:r>
      <w:r w:rsidRPr="009C0D5C">
        <w:rPr>
          <w:iCs/>
          <w:color w:val="auto"/>
        </w:rPr>
        <w:t xml:space="preserve"> portaria de autorização de funcionamento no Brasil, publicada no Diário Oficial da União e arquivada na Junta Comercial da unidade federativa onde se localizar a filial, agência, sucursal ou estabelecimento, a qual será considerada como sua sede, conforme Instrução </w:t>
      </w:r>
      <w:hyperlink r:id="rId22">
        <w:r w:rsidRPr="009C0D5C">
          <w:rPr>
            <w:rStyle w:val="Hyperlink"/>
            <w:iCs/>
            <w:color w:val="auto"/>
          </w:rPr>
          <w:t>Normativa DREI/ME n.º 77, de 18 de março de 2020</w:t>
        </w:r>
      </w:hyperlink>
      <w:r w:rsidRPr="009C0D5C">
        <w:rPr>
          <w:iCs/>
          <w:color w:val="auto"/>
        </w:rPr>
        <w:t>.</w:t>
      </w:r>
    </w:p>
    <w:p w14:paraId="383D3B5D" w14:textId="77777777" w:rsidR="005D46DC" w:rsidRPr="009C0D5C" w:rsidRDefault="005D46DC" w:rsidP="009C0D5C">
      <w:pPr>
        <w:pStyle w:val="Nivel2"/>
        <w:rPr>
          <w:iCs/>
          <w:color w:val="auto"/>
        </w:rPr>
      </w:pPr>
      <w:r w:rsidRPr="009C0D5C">
        <w:rPr>
          <w:b/>
          <w:bCs/>
          <w:iCs/>
          <w:color w:val="auto"/>
        </w:rPr>
        <w:t xml:space="preserve">Sociedade simples: </w:t>
      </w:r>
      <w:r w:rsidRPr="009C0D5C">
        <w:rPr>
          <w:iCs/>
          <w:color w:val="auto"/>
        </w:rPr>
        <w:t>inscrição do ato constitutivo no Registro Civil de Pessoas Jurídicas do local de sua sede, acompanhada de documento comprobatório de seus administradores;</w:t>
      </w:r>
    </w:p>
    <w:p w14:paraId="201B436B" w14:textId="77777777" w:rsidR="005D46DC" w:rsidRPr="009C0D5C" w:rsidRDefault="005D46DC" w:rsidP="009C0D5C">
      <w:pPr>
        <w:pStyle w:val="Nivel2"/>
        <w:rPr>
          <w:iCs/>
          <w:color w:val="auto"/>
        </w:rPr>
      </w:pPr>
      <w:r w:rsidRPr="009C0D5C">
        <w:rPr>
          <w:b/>
          <w:bCs/>
          <w:iCs/>
          <w:color w:val="auto"/>
        </w:rPr>
        <w:t>Filial, sucursal ou agência de sociedade simples ou empresária:</w:t>
      </w:r>
      <w:r w:rsidRPr="009C0D5C">
        <w:rPr>
          <w:iCs/>
          <w:color w:val="auto"/>
        </w:rPr>
        <w:t xml:space="preserve"> inscrição do ato constitutivo da filial, sucursal ou agência da sociedade simples ou empresária, respectivamente, no Registro Civil das Pessoas Jurídicas ou no Registro Público de Empresas </w:t>
      </w:r>
      <w:bookmarkStart w:id="22" w:name="_Int_ySfCXwr4"/>
      <w:r w:rsidRPr="009C0D5C">
        <w:rPr>
          <w:iCs/>
          <w:color w:val="auto"/>
        </w:rPr>
        <w:t>Mercantis onde</w:t>
      </w:r>
      <w:bookmarkEnd w:id="22"/>
      <w:r w:rsidRPr="009C0D5C">
        <w:rPr>
          <w:iCs/>
          <w:color w:val="auto"/>
        </w:rPr>
        <w:t xml:space="preserve"> opera, com averbação no Registro onde tem sede a matriz</w:t>
      </w:r>
    </w:p>
    <w:p w14:paraId="50F6112C" w14:textId="77777777" w:rsidR="005D46DC" w:rsidRPr="009C0D5C" w:rsidRDefault="005D46DC" w:rsidP="009C0D5C">
      <w:pPr>
        <w:pStyle w:val="Nivel2"/>
        <w:rPr>
          <w:iCs/>
          <w:color w:val="auto"/>
        </w:rPr>
      </w:pPr>
      <w:r w:rsidRPr="009C0D5C">
        <w:rPr>
          <w:b/>
          <w:bCs/>
          <w:iCs/>
          <w:color w:val="auto"/>
        </w:rPr>
        <w:t>Sociedade cooperativa:</w:t>
      </w:r>
      <w:r w:rsidRPr="009C0D5C">
        <w:rPr>
          <w:iCs/>
          <w:color w:val="auto"/>
        </w:rPr>
        <w:t xml:space="preserve"> ata de fundação e estatuto social, com a ata da assembleia que o aprovou, devidamente arquivado na Junta Comercial ou inscrito no Registro Civil das Pessoas Jurídicas da respectiva sede, além do registro de que trata o </w:t>
      </w:r>
      <w:hyperlink r:id="rId23" w:anchor="art107">
        <w:r w:rsidRPr="009C0D5C">
          <w:rPr>
            <w:rStyle w:val="Hyperlink"/>
            <w:iCs/>
            <w:color w:val="auto"/>
          </w:rPr>
          <w:t>art. 107 da Lei nº 5.764, de 16 de dezembro 1971</w:t>
        </w:r>
      </w:hyperlink>
      <w:r w:rsidRPr="009C0D5C">
        <w:rPr>
          <w:iCs/>
          <w:color w:val="auto"/>
        </w:rPr>
        <w:t>.</w:t>
      </w:r>
    </w:p>
    <w:p w14:paraId="37506265" w14:textId="7D1CE8DB" w:rsidR="006D5FA5" w:rsidRPr="009C0D5C" w:rsidRDefault="005D46DC" w:rsidP="009C0D5C">
      <w:pPr>
        <w:pStyle w:val="Nivel2"/>
        <w:rPr>
          <w:iCs/>
          <w:color w:val="auto"/>
        </w:rPr>
      </w:pPr>
      <w:r w:rsidRPr="009C0D5C">
        <w:rPr>
          <w:iCs/>
          <w:color w:val="auto"/>
        </w:rPr>
        <w:t>Os documentos apresentados deverão estar acompanhados de todas as alterações ou da consolidação respectiva.</w:t>
      </w:r>
    </w:p>
    <w:p w14:paraId="21DB9363" w14:textId="77777777" w:rsidR="006D5FA5" w:rsidRPr="009C0D5C" w:rsidRDefault="006D5FA5" w:rsidP="0051587D">
      <w:pPr>
        <w:pStyle w:val="Nvel1-SemNumPreto"/>
        <w:rPr>
          <w:iCs/>
        </w:rPr>
      </w:pPr>
      <w:r w:rsidRPr="009C0D5C">
        <w:rPr>
          <w:iCs/>
        </w:rPr>
        <w:t>Habilitação fiscal, social e trabalhista</w:t>
      </w:r>
    </w:p>
    <w:p w14:paraId="2CF0FBA4" w14:textId="77777777" w:rsidR="005D46DC" w:rsidRPr="009C0D5C" w:rsidRDefault="005D46DC" w:rsidP="009C0D5C">
      <w:pPr>
        <w:pStyle w:val="Nivel2"/>
        <w:rPr>
          <w:iCs/>
          <w:color w:val="auto"/>
        </w:rPr>
      </w:pPr>
      <w:commentRangeStart w:id="23"/>
      <w:r w:rsidRPr="009C0D5C">
        <w:rPr>
          <w:iCs/>
          <w:color w:val="auto"/>
        </w:rPr>
        <w:t>Prova de inscrição no Cadastro Nacional de Pessoas Jurídicas ou no Cadastro de Pessoas Físicas, conforme o caso;</w:t>
      </w:r>
    </w:p>
    <w:p w14:paraId="33F28CAF" w14:textId="77777777" w:rsidR="005D46DC" w:rsidRPr="009C0D5C" w:rsidRDefault="005D46DC" w:rsidP="009C0D5C">
      <w:pPr>
        <w:pStyle w:val="Nivel2"/>
        <w:rPr>
          <w:iCs/>
          <w:color w:val="auto"/>
        </w:rPr>
      </w:pPr>
      <w:r w:rsidRPr="009C0D5C">
        <w:rPr>
          <w:iCs/>
          <w:color w:val="auto"/>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 de outubro de 2014, do Secretário da Receita Federal do Brasil e da Procuradora-Geral da Fazenda Nacional.</w:t>
      </w:r>
    </w:p>
    <w:p w14:paraId="7B0BE1B3" w14:textId="77777777" w:rsidR="005D46DC" w:rsidRPr="009C0D5C" w:rsidRDefault="005D46DC" w:rsidP="009C0D5C">
      <w:pPr>
        <w:pStyle w:val="Nivel2"/>
        <w:rPr>
          <w:iCs/>
          <w:color w:val="auto"/>
        </w:rPr>
      </w:pPr>
      <w:r w:rsidRPr="009C0D5C">
        <w:rPr>
          <w:iCs/>
          <w:color w:val="auto"/>
        </w:rPr>
        <w:t>Prova de regularidade com o Fundo de Garantia do Tempo de Serviço (FGTS);</w:t>
      </w:r>
    </w:p>
    <w:p w14:paraId="11DE7ED9" w14:textId="77777777" w:rsidR="005D46DC" w:rsidRPr="009C0D5C" w:rsidRDefault="005D46DC" w:rsidP="009C0D5C">
      <w:pPr>
        <w:pStyle w:val="Nivel2"/>
        <w:rPr>
          <w:iCs/>
          <w:color w:val="auto"/>
        </w:rPr>
      </w:pPr>
      <w:r w:rsidRPr="009C0D5C">
        <w:rPr>
          <w:iCs/>
          <w:color w:val="auto"/>
        </w:rPr>
        <w:t>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14:paraId="1FB51730" w14:textId="77777777" w:rsidR="005D46DC" w:rsidRPr="009C0D5C" w:rsidRDefault="005D46DC" w:rsidP="009C0D5C">
      <w:pPr>
        <w:pStyle w:val="Nivel2"/>
        <w:rPr>
          <w:iCs/>
          <w:color w:val="auto"/>
        </w:rPr>
      </w:pPr>
      <w:r w:rsidRPr="009C0D5C">
        <w:rPr>
          <w:iCs/>
          <w:color w:val="auto"/>
        </w:rPr>
        <w:t>Prova de inscrição no cadastro de contribuintes Estadual/Municipal relativo ao domicílio ou sede do fornecedor, pertinente ao seu ramo de atividade e compatível com o objeto contratual; quando for o caso</w:t>
      </w:r>
    </w:p>
    <w:p w14:paraId="01474370" w14:textId="77777777" w:rsidR="005D46DC" w:rsidRPr="009C0D5C" w:rsidRDefault="005D46DC" w:rsidP="009C0D5C">
      <w:pPr>
        <w:pStyle w:val="Nivel2"/>
        <w:rPr>
          <w:iCs/>
          <w:color w:val="auto"/>
        </w:rPr>
      </w:pPr>
      <w:r w:rsidRPr="009C0D5C">
        <w:rPr>
          <w:iCs/>
          <w:color w:val="auto"/>
        </w:rPr>
        <w:t>Prova de regularidade com a Fazenda Estadual e Municipal do domicílio ou sede do fornecedor, relativa à atividade em cujo exercício contrata ou concorre;</w:t>
      </w:r>
      <w:commentRangeEnd w:id="23"/>
      <w:r w:rsidRPr="009C0D5C">
        <w:rPr>
          <w:iCs/>
          <w:color w:val="auto"/>
        </w:rPr>
        <w:commentReference w:id="23"/>
      </w:r>
    </w:p>
    <w:p w14:paraId="25F2DF9A" w14:textId="77777777" w:rsidR="005D46DC" w:rsidRPr="009C0D5C" w:rsidRDefault="005D46DC" w:rsidP="009C0D5C">
      <w:pPr>
        <w:pStyle w:val="Nivel2"/>
        <w:rPr>
          <w:iCs/>
          <w:color w:val="auto"/>
        </w:rPr>
      </w:pPr>
      <w:r w:rsidRPr="009C0D5C">
        <w:rPr>
          <w:iCs/>
          <w:color w:val="auto"/>
        </w:rPr>
        <w:t>Caso o fornecedor seja considerado isento dos tributos relacionados ao objeto contratual, deverá comprovar tal condição mediante a apresentação de declaração da Fazenda respectiva do seu domicílio ou sede, ou outra equivalente, na forma da lei.</w:t>
      </w:r>
    </w:p>
    <w:p w14:paraId="1B69E178" w14:textId="7178EE76" w:rsidR="72187276" w:rsidRPr="009C0D5C" w:rsidRDefault="005D46DC" w:rsidP="009C0D5C">
      <w:pPr>
        <w:pStyle w:val="Nivel2"/>
        <w:rPr>
          <w:iCs/>
          <w:color w:val="auto"/>
        </w:rPr>
      </w:pPr>
      <w:r w:rsidRPr="009C0D5C">
        <w:rPr>
          <w:iCs/>
          <w:color w:val="auto"/>
        </w:rPr>
        <w:t>O fornecedor enquadrado como microempreendedor individual que pretenda auferir os benefícios do tratamento diferenciado previstos na Lei Complementar n. 123, de 2006, estará dispensado da prova de inscrição nos cadastros de contribuintes estadual e municipal</w:t>
      </w:r>
      <w:commentRangeStart w:id="24"/>
      <w:r w:rsidR="0A67C6B8" w:rsidRPr="009C0D5C">
        <w:rPr>
          <w:iCs/>
          <w:color w:val="auto"/>
        </w:rPr>
        <w:t>.</w:t>
      </w:r>
      <w:commentRangeEnd w:id="24"/>
      <w:r w:rsidR="72187276" w:rsidRPr="009C0D5C">
        <w:rPr>
          <w:iCs/>
          <w:color w:val="auto"/>
        </w:rPr>
        <w:commentReference w:id="24"/>
      </w:r>
    </w:p>
    <w:p w14:paraId="272A3416" w14:textId="77777777" w:rsidR="006D5FA5" w:rsidRPr="009C0D5C" w:rsidRDefault="006D5FA5" w:rsidP="0051587D">
      <w:pPr>
        <w:pStyle w:val="Nvel1-SemNumPreto"/>
        <w:rPr>
          <w:iCs/>
        </w:rPr>
      </w:pPr>
      <w:commentRangeStart w:id="25"/>
      <w:r w:rsidRPr="009C0D5C">
        <w:rPr>
          <w:iCs/>
        </w:rPr>
        <w:t>Qualificação Econômico-Financeira</w:t>
      </w:r>
      <w:commentRangeEnd w:id="25"/>
      <w:r w:rsidR="003E4012" w:rsidRPr="009C0D5C">
        <w:rPr>
          <w:rStyle w:val="Refdecomentrio"/>
          <w:rFonts w:eastAsiaTheme="minorEastAsia"/>
          <w:b w:val="0"/>
          <w:bCs w:val="0"/>
          <w:iCs/>
          <w:sz w:val="20"/>
          <w:szCs w:val="20"/>
        </w:rPr>
        <w:commentReference w:id="25"/>
      </w:r>
    </w:p>
    <w:p w14:paraId="58BCCF65" w14:textId="4988E77C" w:rsidR="006D5FA5" w:rsidRPr="009C0D5C" w:rsidRDefault="005D46DC" w:rsidP="009C0D5C">
      <w:pPr>
        <w:pStyle w:val="Nvel2-Red"/>
        <w:rPr>
          <w:i w:val="0"/>
          <w:color w:val="auto"/>
        </w:rPr>
      </w:pPr>
      <w:r w:rsidRPr="009C0D5C">
        <w:rPr>
          <w:i w:val="0"/>
          <w:color w:val="auto"/>
        </w:rPr>
        <w:t>Não será exigida Qualificação Econômico-financeira</w:t>
      </w:r>
      <w:commentRangeStart w:id="26"/>
      <w:r w:rsidR="0A67C6B8" w:rsidRPr="009C0D5C">
        <w:rPr>
          <w:i w:val="0"/>
          <w:color w:val="auto"/>
        </w:rPr>
        <w:t>.</w:t>
      </w:r>
      <w:commentRangeEnd w:id="26"/>
      <w:r w:rsidR="0A67C6B8" w:rsidRPr="009C0D5C">
        <w:rPr>
          <w:i w:val="0"/>
          <w:color w:val="auto"/>
        </w:rPr>
        <w:commentReference w:id="26"/>
      </w:r>
    </w:p>
    <w:p w14:paraId="1ED659CB" w14:textId="77777777" w:rsidR="006D5FA5" w:rsidRPr="009C0D5C" w:rsidRDefault="006D5FA5" w:rsidP="0051587D">
      <w:pPr>
        <w:pStyle w:val="Nvel1-SemNumPreto"/>
        <w:rPr>
          <w:iCs/>
        </w:rPr>
      </w:pPr>
      <w:commentRangeStart w:id="27"/>
      <w:r w:rsidRPr="009C0D5C">
        <w:rPr>
          <w:iCs/>
        </w:rPr>
        <w:t>Qualificação Técnica</w:t>
      </w:r>
      <w:commentRangeEnd w:id="27"/>
      <w:r w:rsidRPr="009C0D5C">
        <w:rPr>
          <w:iCs/>
        </w:rPr>
        <w:commentReference w:id="27"/>
      </w:r>
    </w:p>
    <w:p w14:paraId="2D548B79" w14:textId="6ED365AD" w:rsidR="01E1E119" w:rsidRPr="009C0D5C" w:rsidRDefault="00D556B1" w:rsidP="009C0D5C">
      <w:pPr>
        <w:pStyle w:val="Nvel2-Red"/>
        <w:rPr>
          <w:rFonts w:eastAsia="MS Mincho"/>
          <w:i w:val="0"/>
          <w:color w:val="auto"/>
        </w:rPr>
      </w:pPr>
      <w:r w:rsidRPr="009C0D5C">
        <w:rPr>
          <w:bCs/>
          <w:i w:val="0"/>
          <w:color w:val="auto"/>
        </w:rPr>
        <w:fldChar w:fldCharType="begin">
          <w:ffData>
            <w:name w:val="Texto74"/>
            <w:enabled/>
            <w:calcOnExit w:val="0"/>
            <w:textInput/>
          </w:ffData>
        </w:fldChar>
      </w:r>
      <w:r w:rsidRPr="009C0D5C">
        <w:rPr>
          <w:bCs/>
          <w:i w:val="0"/>
          <w:color w:val="auto"/>
        </w:rPr>
        <w:instrText xml:space="preserve"> FORMTEXT </w:instrText>
      </w:r>
      <w:r w:rsidRPr="009C0D5C">
        <w:rPr>
          <w:bCs/>
          <w:i w:val="0"/>
          <w:color w:val="auto"/>
        </w:rPr>
      </w:r>
      <w:r w:rsidRPr="009C0D5C">
        <w:rPr>
          <w:bCs/>
          <w:i w:val="0"/>
          <w:color w:val="auto"/>
        </w:rPr>
        <w:fldChar w:fldCharType="separate"/>
      </w:r>
      <w:r w:rsidRPr="009C0D5C">
        <w:rPr>
          <w:bCs/>
          <w:i w:val="0"/>
          <w:color w:val="auto"/>
        </w:rPr>
        <w:t>Comprovação</w:t>
      </w:r>
      <w:r w:rsidRPr="009C0D5C">
        <w:rPr>
          <w:bCs/>
          <w:i w:val="0"/>
          <w:color w:val="auto"/>
        </w:rPr>
        <w:fldChar w:fldCharType="end"/>
      </w:r>
      <w:r w:rsidRPr="009C0D5C">
        <w:rPr>
          <w:i w:val="0"/>
          <w:color w:val="auto"/>
        </w:rPr>
        <w:t xml:space="preserve"> de que o ramo de atividade da empresa é compatível com o objeto a ser adquirido</w:t>
      </w:r>
      <w:r w:rsidR="01E1E119" w:rsidRPr="009C0D5C">
        <w:rPr>
          <w:i w:val="0"/>
          <w:color w:val="auto"/>
        </w:rPr>
        <w:t xml:space="preserve">; </w:t>
      </w:r>
    </w:p>
    <w:p w14:paraId="1893DEE2" w14:textId="7FF8FEE8" w:rsidR="006D5FA5" w:rsidRPr="009C0D5C" w:rsidRDefault="0A67C6B8" w:rsidP="009C0D5C">
      <w:pPr>
        <w:pStyle w:val="Nivel2"/>
        <w:rPr>
          <w:iCs/>
          <w:color w:val="auto"/>
        </w:rPr>
      </w:pPr>
      <w:r w:rsidRPr="009C0D5C">
        <w:rPr>
          <w:iCs/>
          <w:color w:val="auto"/>
        </w:rPr>
        <w:t>O fornecedor disponibilizará todas as informações necessárias à comprovação da legitimidade dos atestados, apresentando.</w:t>
      </w:r>
    </w:p>
    <w:p w14:paraId="185B9683" w14:textId="77777777" w:rsidR="006D5FA5" w:rsidRPr="009C0D5C" w:rsidRDefault="0A67C6B8" w:rsidP="009C0D5C">
      <w:pPr>
        <w:pStyle w:val="Nivel2"/>
        <w:rPr>
          <w:iCs/>
          <w:color w:val="auto"/>
        </w:rPr>
      </w:pPr>
      <w:r w:rsidRPr="009C0D5C">
        <w:rPr>
          <w:iCs/>
          <w:color w:val="auto"/>
        </w:rPr>
        <w:t>Caso admitida a participação de cooperativas, será exigida a seguinte documentação complementar:</w:t>
      </w:r>
    </w:p>
    <w:p w14:paraId="0CA9EE58" w14:textId="4B50F453" w:rsidR="006D5FA5" w:rsidRPr="009C0D5C" w:rsidRDefault="0A67C6B8" w:rsidP="005D30B6">
      <w:pPr>
        <w:pStyle w:val="Nivel3"/>
        <w:rPr>
          <w:iCs/>
          <w:color w:val="auto"/>
        </w:rPr>
      </w:pPr>
      <w:r w:rsidRPr="009C0D5C">
        <w:rPr>
          <w:iCs/>
          <w:color w:val="auto"/>
        </w:rPr>
        <w:t xml:space="preserve">A relação dos cooperados que atendem aos requisitos técnicos exigidos para a contratação e que executarão o contrato, com as respectivas atas de inscrição e a comprovação de que estão domiciliados na localidade da sede da cooperativa, respeitado o disposto nos </w:t>
      </w:r>
      <w:hyperlink r:id="rId24" w:anchor="art4">
        <w:proofErr w:type="spellStart"/>
        <w:r w:rsidRPr="009C0D5C">
          <w:rPr>
            <w:rStyle w:val="Hyperlink"/>
            <w:iCs/>
            <w:color w:val="auto"/>
          </w:rPr>
          <w:t>arts</w:t>
        </w:r>
        <w:proofErr w:type="spellEnd"/>
        <w:r w:rsidRPr="009C0D5C">
          <w:rPr>
            <w:rStyle w:val="Hyperlink"/>
            <w:iCs/>
            <w:color w:val="auto"/>
          </w:rPr>
          <w:t>. 4º, inciso XI, 21, inciso I</w:t>
        </w:r>
      </w:hyperlink>
      <w:r w:rsidRPr="009C0D5C">
        <w:rPr>
          <w:iCs/>
          <w:color w:val="auto"/>
        </w:rPr>
        <w:t xml:space="preserve"> e </w:t>
      </w:r>
      <w:hyperlink r:id="rId25" w:anchor="art42">
        <w:r w:rsidRPr="009C0D5C">
          <w:rPr>
            <w:rStyle w:val="Hyperlink"/>
            <w:iCs/>
            <w:color w:val="auto"/>
          </w:rPr>
          <w:t>42, §§2º a 6º da Lei n. 5.764, de 1971</w:t>
        </w:r>
      </w:hyperlink>
      <w:r w:rsidRPr="009C0D5C">
        <w:rPr>
          <w:iCs/>
          <w:color w:val="auto"/>
        </w:rPr>
        <w:t>;</w:t>
      </w:r>
    </w:p>
    <w:p w14:paraId="6E2955C5" w14:textId="77777777" w:rsidR="006D5FA5" w:rsidRPr="009C0D5C" w:rsidRDefault="0A67C6B8" w:rsidP="005D30B6">
      <w:pPr>
        <w:pStyle w:val="Nivel3"/>
        <w:rPr>
          <w:iCs/>
          <w:color w:val="auto"/>
        </w:rPr>
      </w:pPr>
      <w:r w:rsidRPr="009C0D5C">
        <w:rPr>
          <w:iCs/>
          <w:color w:val="auto"/>
        </w:rPr>
        <w:t>A declaração de regularidade de situação do contribuinte individual – DRSCI, para cada um dos cooperados indicados;</w:t>
      </w:r>
    </w:p>
    <w:p w14:paraId="42CC626C" w14:textId="40AFA587" w:rsidR="006D5FA5" w:rsidRPr="009C0D5C" w:rsidRDefault="0A67C6B8" w:rsidP="005D30B6">
      <w:pPr>
        <w:pStyle w:val="Nivel3"/>
        <w:rPr>
          <w:iCs/>
          <w:color w:val="auto"/>
        </w:rPr>
      </w:pPr>
      <w:r w:rsidRPr="009C0D5C">
        <w:rPr>
          <w:iCs/>
          <w:color w:val="auto"/>
        </w:rPr>
        <w:t xml:space="preserve">A comprovação do capital social proporcional ao número de cooperados necessários à </w:t>
      </w:r>
      <w:r w:rsidR="5D5C617D" w:rsidRPr="009C0D5C">
        <w:rPr>
          <w:iCs/>
          <w:color w:val="auto"/>
        </w:rPr>
        <w:t>execução contratual</w:t>
      </w:r>
      <w:r w:rsidRPr="009C0D5C">
        <w:rPr>
          <w:iCs/>
          <w:color w:val="auto"/>
        </w:rPr>
        <w:t xml:space="preserve">; </w:t>
      </w:r>
    </w:p>
    <w:p w14:paraId="35E8ACD1" w14:textId="7BB9FE66" w:rsidR="006D5FA5" w:rsidRPr="009C0D5C" w:rsidRDefault="0A67C6B8" w:rsidP="005D30B6">
      <w:pPr>
        <w:pStyle w:val="Nivel3"/>
        <w:rPr>
          <w:iCs/>
          <w:color w:val="auto"/>
        </w:rPr>
      </w:pPr>
      <w:r w:rsidRPr="009C0D5C">
        <w:rPr>
          <w:iCs/>
          <w:color w:val="auto"/>
        </w:rPr>
        <w:t xml:space="preserve">O registro previsto na </w:t>
      </w:r>
      <w:hyperlink r:id="rId26" w:anchor="art107">
        <w:r w:rsidRPr="009C0D5C">
          <w:rPr>
            <w:rStyle w:val="Hyperlink"/>
            <w:iCs/>
            <w:color w:val="auto"/>
          </w:rPr>
          <w:t>Lei n. 5.764, de 1971, art. 107</w:t>
        </w:r>
      </w:hyperlink>
      <w:r w:rsidRPr="009C0D5C">
        <w:rPr>
          <w:iCs/>
          <w:color w:val="auto"/>
        </w:rPr>
        <w:t>;</w:t>
      </w:r>
    </w:p>
    <w:p w14:paraId="3A3A90C3" w14:textId="77777777" w:rsidR="006D5FA5" w:rsidRPr="009C0D5C" w:rsidRDefault="0A67C6B8" w:rsidP="005D30B6">
      <w:pPr>
        <w:pStyle w:val="Nivel3"/>
        <w:rPr>
          <w:iCs/>
          <w:color w:val="auto"/>
        </w:rPr>
      </w:pPr>
      <w:r w:rsidRPr="009C0D5C">
        <w:rPr>
          <w:iCs/>
          <w:color w:val="auto"/>
        </w:rPr>
        <w:t xml:space="preserve"> A comprovação de integração das respectivas quotas-partes por parte dos cooperados que executarão o contrato; e</w:t>
      </w:r>
    </w:p>
    <w:p w14:paraId="73D06393" w14:textId="5F20A9EB" w:rsidR="006D5FA5" w:rsidRPr="009C0D5C" w:rsidRDefault="0A67C6B8" w:rsidP="005D30B6">
      <w:pPr>
        <w:pStyle w:val="Nivel3"/>
        <w:rPr>
          <w:iCs/>
          <w:color w:val="auto"/>
        </w:rPr>
      </w:pPr>
      <w:r w:rsidRPr="009C0D5C">
        <w:rPr>
          <w:iCs/>
          <w:color w:val="auto"/>
        </w:rPr>
        <w:t xml:space="preserve"> Os seguintes documentos para a comprovação da regularidade jurídica da cooperativa: a) ata de fundação; b) estatuto social com a ata da assembleia que o aprovou; c) regimento dos fundos instituídos pelos cooperados, com a ata da assembleia; d) editais de convocação das três últimas assembleias gerais extraordinárias; e) três registros de presença dos cooperados que executarão o contrato em assembleias gerais ou nas reuniões seccionais; e f) ata da sessão que os cooperados autorizaram a cooperativa a contratar o objeto da</w:t>
      </w:r>
      <w:r w:rsidR="005C6371" w:rsidRPr="009C0D5C">
        <w:rPr>
          <w:iCs/>
          <w:color w:val="auto"/>
        </w:rPr>
        <w:t xml:space="preserve"> contratação</w:t>
      </w:r>
      <w:r w:rsidR="006D6B9E" w:rsidRPr="009C0D5C">
        <w:rPr>
          <w:iCs/>
          <w:color w:val="auto"/>
        </w:rPr>
        <w:t xml:space="preserve"> direta</w:t>
      </w:r>
      <w:r w:rsidRPr="009C0D5C">
        <w:rPr>
          <w:iCs/>
          <w:color w:val="auto"/>
        </w:rPr>
        <w:t>;</w:t>
      </w:r>
    </w:p>
    <w:p w14:paraId="1C88FD55" w14:textId="29617EA0" w:rsidR="006D5FA5" w:rsidRPr="009C0D5C" w:rsidRDefault="0A67C6B8" w:rsidP="005D30B6">
      <w:pPr>
        <w:pStyle w:val="Nivel3"/>
        <w:rPr>
          <w:iCs/>
          <w:color w:val="auto"/>
        </w:rPr>
      </w:pPr>
      <w:r w:rsidRPr="009C0D5C">
        <w:rPr>
          <w:iCs/>
          <w:color w:val="auto"/>
        </w:rPr>
        <w:t xml:space="preserve">A última auditoria contábil-financeira da cooperativa, conforme dispõe o </w:t>
      </w:r>
      <w:hyperlink r:id="rId27" w:anchor="art112">
        <w:r w:rsidRPr="009C0D5C">
          <w:rPr>
            <w:rStyle w:val="Hyperlink"/>
            <w:iCs/>
            <w:color w:val="auto"/>
          </w:rPr>
          <w:t>art. 112 da Lei n. 5.764, de 1971</w:t>
        </w:r>
      </w:hyperlink>
      <w:r w:rsidRPr="009C0D5C">
        <w:rPr>
          <w:iCs/>
          <w:color w:val="auto"/>
        </w:rPr>
        <w:t>, ou uma declaração, sob as penas da lei, de que tal auditoria não foi exigida pelo órgão fiscalizador</w:t>
      </w:r>
      <w:r w:rsidR="763AD215" w:rsidRPr="009C0D5C">
        <w:rPr>
          <w:iCs/>
          <w:color w:val="auto"/>
        </w:rPr>
        <w:t>.</w:t>
      </w:r>
    </w:p>
    <w:p w14:paraId="2DFFCCF7" w14:textId="77777777" w:rsidR="006D5FA5" w:rsidRPr="009C0D5C" w:rsidRDefault="0A67C6B8" w:rsidP="0051587D">
      <w:pPr>
        <w:pStyle w:val="Nivel01"/>
        <w:rPr>
          <w:iCs/>
        </w:rPr>
      </w:pPr>
      <w:commentRangeStart w:id="28"/>
      <w:r w:rsidRPr="009C0D5C">
        <w:rPr>
          <w:iCs/>
        </w:rPr>
        <w:t>ESTIMATIVAS DO VALOR DA CONTRATAÇÃO</w:t>
      </w:r>
      <w:commentRangeEnd w:id="28"/>
      <w:r w:rsidRPr="009C0D5C">
        <w:rPr>
          <w:iCs/>
        </w:rPr>
        <w:commentReference w:id="28"/>
      </w:r>
    </w:p>
    <w:p w14:paraId="4966DB60" w14:textId="145E6C19" w:rsidR="006D5FA5" w:rsidRPr="009C0D5C" w:rsidRDefault="000B37B7" w:rsidP="009C0D5C">
      <w:pPr>
        <w:pStyle w:val="Nvel2-Red"/>
        <w:rPr>
          <w:b/>
          <w:bCs/>
          <w:i w:val="0"/>
          <w:color w:val="auto"/>
        </w:rPr>
      </w:pPr>
      <w:r w:rsidRPr="009C0D5C">
        <w:rPr>
          <w:i w:val="0"/>
          <w:color w:val="auto"/>
        </w:rPr>
        <w:t xml:space="preserve">O custo estimado total da contratação é de R$ </w:t>
      </w:r>
      <w:r w:rsidR="00735579">
        <w:rPr>
          <w:i w:val="0"/>
          <w:color w:val="auto"/>
        </w:rPr>
        <w:t>210</w:t>
      </w:r>
      <w:r w:rsidRPr="009C0D5C">
        <w:rPr>
          <w:i w:val="0"/>
          <w:color w:val="auto"/>
        </w:rPr>
        <w:t>.</w:t>
      </w:r>
      <w:r w:rsidR="00735579">
        <w:rPr>
          <w:i w:val="0"/>
          <w:color w:val="auto"/>
        </w:rPr>
        <w:t>727</w:t>
      </w:r>
      <w:r w:rsidRPr="009C0D5C">
        <w:rPr>
          <w:i w:val="0"/>
          <w:color w:val="auto"/>
        </w:rPr>
        <w:t>,00 (</w:t>
      </w:r>
      <w:r w:rsidR="00735579">
        <w:rPr>
          <w:i w:val="0"/>
          <w:color w:val="auto"/>
        </w:rPr>
        <w:t>duzentos e dez mil setecentos e vinte e sete</w:t>
      </w:r>
      <w:r w:rsidRPr="009C0D5C">
        <w:rPr>
          <w:i w:val="0"/>
          <w:color w:val="auto"/>
        </w:rPr>
        <w:t xml:space="preserve"> reais), conforme custos unitários apostos na contida no ITEM 1.1 deste termo de referência</w:t>
      </w:r>
      <w:r w:rsidR="0A67C6B8" w:rsidRPr="009C0D5C">
        <w:rPr>
          <w:i w:val="0"/>
          <w:color w:val="auto"/>
        </w:rPr>
        <w:t>.</w:t>
      </w:r>
    </w:p>
    <w:p w14:paraId="213BF857" w14:textId="77777777" w:rsidR="006D5FA5" w:rsidRPr="009C0D5C" w:rsidRDefault="0A67C6B8" w:rsidP="0051587D">
      <w:pPr>
        <w:pStyle w:val="Nivel01"/>
        <w:rPr>
          <w:iCs/>
        </w:rPr>
      </w:pPr>
      <w:r w:rsidRPr="009C0D5C">
        <w:rPr>
          <w:iCs/>
        </w:rPr>
        <w:t>ADEQUAÇÃO ORÇAMENTÁRIA</w:t>
      </w:r>
    </w:p>
    <w:bookmarkEnd w:id="0"/>
    <w:p w14:paraId="3167D229" w14:textId="77777777" w:rsidR="000B37B7" w:rsidRPr="009C0D5C" w:rsidRDefault="000B37B7" w:rsidP="009C0D5C">
      <w:pPr>
        <w:pStyle w:val="Nivel2"/>
        <w:rPr>
          <w:iCs/>
          <w:color w:val="auto"/>
        </w:rPr>
      </w:pPr>
      <w:r w:rsidRPr="009C0D5C">
        <w:rPr>
          <w:iCs/>
          <w:color w:val="auto"/>
        </w:rPr>
        <w:t>As despesas decorrentes da presente contratação estão programadas em dotação orçamentária própria, prevista no orçamento do Município, na classificação a seguir.</w:t>
      </w:r>
    </w:p>
    <w:p w14:paraId="76F63A32" w14:textId="77777777" w:rsidR="000B37B7" w:rsidRPr="009C0D5C" w:rsidRDefault="000B37B7" w:rsidP="000B37B7">
      <w:pPr>
        <w:pStyle w:val="Nivel3"/>
        <w:rPr>
          <w:iCs/>
          <w:color w:val="auto"/>
        </w:rPr>
      </w:pPr>
      <w:r w:rsidRPr="009C0D5C">
        <w:rPr>
          <w:iCs/>
          <w:color w:val="auto"/>
        </w:rPr>
        <w:t>A contratação será atendida pela seguinte dotação:</w:t>
      </w:r>
    </w:p>
    <w:tbl>
      <w:tblPr>
        <w:tblStyle w:val="Tabelacomgrade"/>
        <w:tblW w:w="5000" w:type="pct"/>
        <w:tblLook w:val="04A0" w:firstRow="1" w:lastRow="0" w:firstColumn="1" w:lastColumn="0" w:noHBand="0" w:noVBand="1"/>
      </w:tblPr>
      <w:tblGrid>
        <w:gridCol w:w="1915"/>
        <w:gridCol w:w="1951"/>
        <w:gridCol w:w="3264"/>
        <w:gridCol w:w="2498"/>
      </w:tblGrid>
      <w:tr w:rsidR="009C0D5C" w:rsidRPr="004C2865" w14:paraId="66461EBF" w14:textId="77777777" w:rsidTr="004C2865">
        <w:trPr>
          <w:trHeight w:val="227"/>
        </w:trPr>
        <w:tc>
          <w:tcPr>
            <w:tcW w:w="995" w:type="pct"/>
            <w:shd w:val="clear" w:color="auto" w:fill="auto"/>
            <w:vAlign w:val="center"/>
          </w:tcPr>
          <w:p w14:paraId="5F237F0E" w14:textId="77777777" w:rsidR="000B37B7" w:rsidRPr="004C2865" w:rsidRDefault="000B37B7" w:rsidP="008B5D36">
            <w:pPr>
              <w:spacing w:line="360" w:lineRule="auto"/>
              <w:jc w:val="center"/>
              <w:rPr>
                <w:rFonts w:ascii="Arial" w:hAnsi="Arial" w:cs="Arial"/>
                <w:iCs/>
                <w:sz w:val="20"/>
                <w:szCs w:val="20"/>
              </w:rPr>
            </w:pPr>
            <w:r w:rsidRPr="004C2865">
              <w:rPr>
                <w:rFonts w:ascii="Arial" w:hAnsi="Arial" w:cs="Arial"/>
                <w:iCs/>
                <w:sz w:val="20"/>
                <w:szCs w:val="20"/>
              </w:rPr>
              <w:t>Exercício</w:t>
            </w:r>
          </w:p>
        </w:tc>
        <w:tc>
          <w:tcPr>
            <w:tcW w:w="1013" w:type="pct"/>
            <w:shd w:val="clear" w:color="auto" w:fill="auto"/>
            <w:vAlign w:val="center"/>
          </w:tcPr>
          <w:p w14:paraId="6FCE35B1" w14:textId="77777777" w:rsidR="000B37B7" w:rsidRPr="004C2865" w:rsidRDefault="000B37B7" w:rsidP="008B5D36">
            <w:pPr>
              <w:spacing w:line="360" w:lineRule="auto"/>
              <w:jc w:val="center"/>
              <w:rPr>
                <w:rFonts w:ascii="Arial" w:hAnsi="Arial" w:cs="Arial"/>
                <w:iCs/>
                <w:sz w:val="20"/>
                <w:szCs w:val="20"/>
              </w:rPr>
            </w:pPr>
            <w:r w:rsidRPr="004C2865">
              <w:rPr>
                <w:rFonts w:ascii="Arial" w:hAnsi="Arial" w:cs="Arial"/>
                <w:iCs/>
                <w:sz w:val="20"/>
                <w:szCs w:val="20"/>
              </w:rPr>
              <w:t>Conta Despesa</w:t>
            </w:r>
          </w:p>
        </w:tc>
        <w:tc>
          <w:tcPr>
            <w:tcW w:w="2992" w:type="pct"/>
            <w:gridSpan w:val="2"/>
            <w:shd w:val="clear" w:color="auto" w:fill="auto"/>
            <w:vAlign w:val="center"/>
          </w:tcPr>
          <w:p w14:paraId="54EEBFEF" w14:textId="77777777" w:rsidR="000B37B7" w:rsidRPr="004C2865" w:rsidRDefault="000B37B7" w:rsidP="008B5D36">
            <w:pPr>
              <w:spacing w:line="360" w:lineRule="auto"/>
              <w:jc w:val="center"/>
              <w:rPr>
                <w:rFonts w:ascii="Arial" w:hAnsi="Arial" w:cs="Arial"/>
                <w:iCs/>
                <w:sz w:val="20"/>
                <w:szCs w:val="20"/>
              </w:rPr>
            </w:pPr>
            <w:r w:rsidRPr="004C2865">
              <w:rPr>
                <w:rFonts w:ascii="Arial" w:hAnsi="Arial" w:cs="Arial"/>
                <w:iCs/>
                <w:sz w:val="20"/>
                <w:szCs w:val="20"/>
              </w:rPr>
              <w:t>Funcional Programática</w:t>
            </w:r>
          </w:p>
        </w:tc>
      </w:tr>
      <w:tr w:rsidR="004C2865" w:rsidRPr="004C2865" w14:paraId="6CDF0A0E" w14:textId="77777777" w:rsidTr="004C2865">
        <w:trPr>
          <w:trHeight w:val="227"/>
        </w:trPr>
        <w:tc>
          <w:tcPr>
            <w:tcW w:w="995" w:type="pct"/>
            <w:shd w:val="clear" w:color="auto" w:fill="auto"/>
          </w:tcPr>
          <w:p w14:paraId="2B1666F2" w14:textId="633587BB" w:rsidR="004C2865" w:rsidRPr="004C2865" w:rsidRDefault="004C2865" w:rsidP="004C2865">
            <w:pPr>
              <w:spacing w:before="120" w:line="360" w:lineRule="auto"/>
              <w:jc w:val="center"/>
              <w:rPr>
                <w:rFonts w:ascii="Arial" w:hAnsi="Arial" w:cs="Arial"/>
                <w:iCs/>
                <w:sz w:val="20"/>
                <w:szCs w:val="20"/>
              </w:rPr>
            </w:pPr>
            <w:r w:rsidRPr="004C2865">
              <w:rPr>
                <w:rFonts w:ascii="Arial" w:hAnsi="Arial" w:cs="Arial"/>
                <w:sz w:val="20"/>
                <w:szCs w:val="20"/>
              </w:rPr>
              <w:t>2024</w:t>
            </w:r>
          </w:p>
        </w:tc>
        <w:tc>
          <w:tcPr>
            <w:tcW w:w="1013" w:type="pct"/>
            <w:shd w:val="clear" w:color="auto" w:fill="auto"/>
          </w:tcPr>
          <w:p w14:paraId="1578186D" w14:textId="3E605159" w:rsidR="004C2865" w:rsidRPr="004C2865" w:rsidRDefault="004C2865" w:rsidP="004C2865">
            <w:pPr>
              <w:spacing w:before="120" w:line="360" w:lineRule="auto"/>
              <w:jc w:val="center"/>
              <w:rPr>
                <w:rFonts w:ascii="Arial" w:hAnsi="Arial" w:cs="Arial"/>
                <w:iCs/>
                <w:sz w:val="20"/>
                <w:szCs w:val="20"/>
              </w:rPr>
            </w:pPr>
            <w:r w:rsidRPr="004C2865">
              <w:rPr>
                <w:rFonts w:ascii="Arial" w:hAnsi="Arial" w:cs="Arial"/>
                <w:sz w:val="20"/>
                <w:szCs w:val="20"/>
              </w:rPr>
              <w:t>00700</w:t>
            </w:r>
          </w:p>
        </w:tc>
        <w:tc>
          <w:tcPr>
            <w:tcW w:w="1695" w:type="pct"/>
            <w:shd w:val="clear" w:color="auto" w:fill="auto"/>
          </w:tcPr>
          <w:p w14:paraId="3B4DBE27" w14:textId="714DE70D" w:rsidR="004C2865" w:rsidRPr="004C2865" w:rsidRDefault="004C2865" w:rsidP="004C2865">
            <w:pPr>
              <w:spacing w:before="120" w:line="360" w:lineRule="auto"/>
              <w:jc w:val="center"/>
              <w:rPr>
                <w:rFonts w:ascii="Arial" w:hAnsi="Arial" w:cs="Arial"/>
                <w:iCs/>
                <w:sz w:val="20"/>
                <w:szCs w:val="20"/>
              </w:rPr>
            </w:pPr>
            <w:r w:rsidRPr="004C2865">
              <w:rPr>
                <w:rFonts w:ascii="Arial" w:hAnsi="Arial" w:cs="Arial"/>
                <w:sz w:val="20"/>
                <w:szCs w:val="20"/>
              </w:rPr>
              <w:t>05.002.12.361.0004-2011</w:t>
            </w:r>
          </w:p>
        </w:tc>
        <w:tc>
          <w:tcPr>
            <w:tcW w:w="1297" w:type="pct"/>
            <w:shd w:val="clear" w:color="auto" w:fill="auto"/>
          </w:tcPr>
          <w:p w14:paraId="3084AC9F" w14:textId="3FA8264C" w:rsidR="004C2865" w:rsidRPr="004C2865" w:rsidRDefault="004C2865" w:rsidP="004C2865">
            <w:pPr>
              <w:spacing w:before="120" w:line="360" w:lineRule="auto"/>
              <w:jc w:val="center"/>
              <w:rPr>
                <w:rFonts w:ascii="Arial" w:hAnsi="Arial" w:cs="Arial"/>
                <w:iCs/>
                <w:sz w:val="20"/>
                <w:szCs w:val="20"/>
              </w:rPr>
            </w:pPr>
            <w:r w:rsidRPr="004C2865">
              <w:rPr>
                <w:rFonts w:ascii="Arial" w:hAnsi="Arial" w:cs="Arial"/>
                <w:sz w:val="20"/>
                <w:szCs w:val="20"/>
              </w:rPr>
              <w:t>3.3.90.32.00.00</w:t>
            </w:r>
          </w:p>
        </w:tc>
      </w:tr>
      <w:tr w:rsidR="004C2865" w:rsidRPr="004C2865" w14:paraId="5A73FA9F" w14:textId="77777777" w:rsidTr="004C2865">
        <w:trPr>
          <w:trHeight w:val="227"/>
        </w:trPr>
        <w:tc>
          <w:tcPr>
            <w:tcW w:w="995" w:type="pct"/>
            <w:shd w:val="clear" w:color="auto" w:fill="auto"/>
          </w:tcPr>
          <w:p w14:paraId="040D25D7" w14:textId="45EE15AD" w:rsidR="004C2865" w:rsidRPr="004C2865" w:rsidRDefault="004C2865" w:rsidP="004C2865">
            <w:pPr>
              <w:spacing w:before="120" w:line="360" w:lineRule="auto"/>
              <w:jc w:val="center"/>
              <w:rPr>
                <w:rFonts w:ascii="Arial" w:hAnsi="Arial" w:cs="Arial"/>
                <w:iCs/>
                <w:sz w:val="20"/>
                <w:szCs w:val="20"/>
              </w:rPr>
            </w:pPr>
            <w:r w:rsidRPr="004C2865">
              <w:rPr>
                <w:rFonts w:ascii="Arial" w:hAnsi="Arial" w:cs="Arial"/>
                <w:sz w:val="20"/>
                <w:szCs w:val="20"/>
              </w:rPr>
              <w:t>2024</w:t>
            </w:r>
          </w:p>
        </w:tc>
        <w:tc>
          <w:tcPr>
            <w:tcW w:w="1013" w:type="pct"/>
            <w:shd w:val="clear" w:color="auto" w:fill="auto"/>
          </w:tcPr>
          <w:p w14:paraId="07715F95" w14:textId="58A54F5E" w:rsidR="004C2865" w:rsidRPr="004C2865" w:rsidRDefault="004C2865" w:rsidP="004C2865">
            <w:pPr>
              <w:spacing w:before="120" w:line="360" w:lineRule="auto"/>
              <w:jc w:val="center"/>
              <w:rPr>
                <w:rFonts w:ascii="Arial" w:hAnsi="Arial" w:cs="Arial"/>
                <w:iCs/>
                <w:sz w:val="20"/>
                <w:szCs w:val="20"/>
              </w:rPr>
            </w:pPr>
            <w:r w:rsidRPr="004C2865">
              <w:rPr>
                <w:rFonts w:ascii="Arial" w:hAnsi="Arial" w:cs="Arial"/>
                <w:sz w:val="20"/>
                <w:szCs w:val="20"/>
              </w:rPr>
              <w:t>00710</w:t>
            </w:r>
          </w:p>
        </w:tc>
        <w:tc>
          <w:tcPr>
            <w:tcW w:w="1695" w:type="pct"/>
            <w:shd w:val="clear" w:color="auto" w:fill="auto"/>
          </w:tcPr>
          <w:p w14:paraId="236C8CA1" w14:textId="776E1F3A" w:rsidR="004C2865" w:rsidRPr="004C2865" w:rsidRDefault="004C2865" w:rsidP="004C2865">
            <w:pPr>
              <w:spacing w:before="120" w:line="360" w:lineRule="auto"/>
              <w:jc w:val="center"/>
              <w:rPr>
                <w:rFonts w:ascii="Arial" w:hAnsi="Arial" w:cs="Arial"/>
                <w:iCs/>
                <w:sz w:val="20"/>
                <w:szCs w:val="20"/>
              </w:rPr>
            </w:pPr>
            <w:r w:rsidRPr="004C2865">
              <w:rPr>
                <w:rFonts w:ascii="Arial" w:hAnsi="Arial" w:cs="Arial"/>
                <w:sz w:val="20"/>
                <w:szCs w:val="20"/>
              </w:rPr>
              <w:t>05.002.12.361.0004-2011</w:t>
            </w:r>
          </w:p>
        </w:tc>
        <w:tc>
          <w:tcPr>
            <w:tcW w:w="1297" w:type="pct"/>
            <w:shd w:val="clear" w:color="auto" w:fill="auto"/>
          </w:tcPr>
          <w:p w14:paraId="165BCA7E" w14:textId="02116EDB" w:rsidR="004C2865" w:rsidRPr="004C2865" w:rsidRDefault="004C2865" w:rsidP="004C2865">
            <w:pPr>
              <w:spacing w:before="120" w:line="360" w:lineRule="auto"/>
              <w:jc w:val="center"/>
              <w:rPr>
                <w:rFonts w:ascii="Arial" w:hAnsi="Arial" w:cs="Arial"/>
                <w:iCs/>
                <w:sz w:val="20"/>
                <w:szCs w:val="20"/>
              </w:rPr>
            </w:pPr>
            <w:r w:rsidRPr="004C2865">
              <w:rPr>
                <w:rFonts w:ascii="Arial" w:hAnsi="Arial" w:cs="Arial"/>
                <w:sz w:val="20"/>
                <w:szCs w:val="20"/>
              </w:rPr>
              <w:t>3.3.90.32.00.00</w:t>
            </w:r>
          </w:p>
        </w:tc>
      </w:tr>
      <w:tr w:rsidR="004C2865" w:rsidRPr="004C2865" w14:paraId="58DE873F" w14:textId="77777777" w:rsidTr="004C2865">
        <w:trPr>
          <w:trHeight w:val="227"/>
        </w:trPr>
        <w:tc>
          <w:tcPr>
            <w:tcW w:w="995" w:type="pct"/>
            <w:shd w:val="clear" w:color="auto" w:fill="auto"/>
          </w:tcPr>
          <w:p w14:paraId="40905E20" w14:textId="104D50EB" w:rsidR="004C2865" w:rsidRPr="004C2865" w:rsidRDefault="004C2865" w:rsidP="004C2865">
            <w:pPr>
              <w:spacing w:before="120" w:line="360" w:lineRule="auto"/>
              <w:jc w:val="center"/>
              <w:rPr>
                <w:rFonts w:ascii="Arial" w:hAnsi="Arial" w:cs="Arial"/>
                <w:iCs/>
                <w:sz w:val="20"/>
                <w:szCs w:val="20"/>
              </w:rPr>
            </w:pPr>
            <w:r w:rsidRPr="004C2865">
              <w:rPr>
                <w:rFonts w:ascii="Arial" w:hAnsi="Arial" w:cs="Arial"/>
                <w:sz w:val="20"/>
                <w:szCs w:val="20"/>
              </w:rPr>
              <w:t>2024</w:t>
            </w:r>
          </w:p>
        </w:tc>
        <w:tc>
          <w:tcPr>
            <w:tcW w:w="1013" w:type="pct"/>
            <w:shd w:val="clear" w:color="auto" w:fill="auto"/>
          </w:tcPr>
          <w:p w14:paraId="7D77DB1F" w14:textId="58E29CB1" w:rsidR="004C2865" w:rsidRPr="004C2865" w:rsidRDefault="004C2865" w:rsidP="004C2865">
            <w:pPr>
              <w:spacing w:before="120" w:line="360" w:lineRule="auto"/>
              <w:jc w:val="center"/>
              <w:rPr>
                <w:rFonts w:ascii="Arial" w:hAnsi="Arial" w:cs="Arial"/>
                <w:iCs/>
                <w:sz w:val="20"/>
                <w:szCs w:val="20"/>
              </w:rPr>
            </w:pPr>
            <w:r w:rsidRPr="004C2865">
              <w:rPr>
                <w:rFonts w:ascii="Arial" w:hAnsi="Arial" w:cs="Arial"/>
                <w:sz w:val="20"/>
                <w:szCs w:val="20"/>
              </w:rPr>
              <w:t>00970</w:t>
            </w:r>
          </w:p>
        </w:tc>
        <w:tc>
          <w:tcPr>
            <w:tcW w:w="1695" w:type="pct"/>
            <w:shd w:val="clear" w:color="auto" w:fill="auto"/>
          </w:tcPr>
          <w:p w14:paraId="7A1E2ADF" w14:textId="56B0F266" w:rsidR="004C2865" w:rsidRPr="004C2865" w:rsidRDefault="004C2865" w:rsidP="004C2865">
            <w:pPr>
              <w:spacing w:before="120" w:line="360" w:lineRule="auto"/>
              <w:jc w:val="center"/>
              <w:rPr>
                <w:rFonts w:ascii="Arial" w:hAnsi="Arial" w:cs="Arial"/>
                <w:iCs/>
                <w:sz w:val="20"/>
                <w:szCs w:val="20"/>
              </w:rPr>
            </w:pPr>
            <w:r w:rsidRPr="004C2865">
              <w:rPr>
                <w:rFonts w:ascii="Arial" w:hAnsi="Arial" w:cs="Arial"/>
                <w:sz w:val="20"/>
                <w:szCs w:val="20"/>
              </w:rPr>
              <w:t>05.002.12.361.0004-2013</w:t>
            </w:r>
          </w:p>
        </w:tc>
        <w:tc>
          <w:tcPr>
            <w:tcW w:w="1297" w:type="pct"/>
            <w:shd w:val="clear" w:color="auto" w:fill="auto"/>
          </w:tcPr>
          <w:p w14:paraId="725F9B87" w14:textId="71D66A3F" w:rsidR="004C2865" w:rsidRPr="004C2865" w:rsidRDefault="004C2865" w:rsidP="004C2865">
            <w:pPr>
              <w:spacing w:before="120" w:line="360" w:lineRule="auto"/>
              <w:jc w:val="center"/>
              <w:rPr>
                <w:rFonts w:ascii="Arial" w:hAnsi="Arial" w:cs="Arial"/>
                <w:iCs/>
                <w:sz w:val="20"/>
                <w:szCs w:val="20"/>
              </w:rPr>
            </w:pPr>
            <w:r w:rsidRPr="004C2865">
              <w:rPr>
                <w:rFonts w:ascii="Arial" w:hAnsi="Arial" w:cs="Arial"/>
                <w:sz w:val="20"/>
                <w:szCs w:val="20"/>
              </w:rPr>
              <w:t>3.3.90.32.00.00</w:t>
            </w:r>
          </w:p>
        </w:tc>
      </w:tr>
      <w:tr w:rsidR="004C2865" w:rsidRPr="004C2865" w14:paraId="6F3A9EAD" w14:textId="77777777" w:rsidTr="004C2865">
        <w:trPr>
          <w:trHeight w:val="227"/>
        </w:trPr>
        <w:tc>
          <w:tcPr>
            <w:tcW w:w="995" w:type="pct"/>
            <w:shd w:val="clear" w:color="auto" w:fill="auto"/>
          </w:tcPr>
          <w:p w14:paraId="19ED6C39" w14:textId="283D9235" w:rsidR="004C2865" w:rsidRPr="004C2865" w:rsidRDefault="004C2865" w:rsidP="004C2865">
            <w:pPr>
              <w:spacing w:before="120" w:line="360" w:lineRule="auto"/>
              <w:jc w:val="center"/>
              <w:rPr>
                <w:rFonts w:ascii="Arial" w:hAnsi="Arial" w:cs="Arial"/>
                <w:iCs/>
                <w:sz w:val="20"/>
                <w:szCs w:val="20"/>
              </w:rPr>
            </w:pPr>
            <w:r w:rsidRPr="004C2865">
              <w:rPr>
                <w:rFonts w:ascii="Arial" w:hAnsi="Arial" w:cs="Arial"/>
                <w:sz w:val="20"/>
                <w:szCs w:val="20"/>
              </w:rPr>
              <w:t>2024</w:t>
            </w:r>
          </w:p>
        </w:tc>
        <w:tc>
          <w:tcPr>
            <w:tcW w:w="1013" w:type="pct"/>
            <w:shd w:val="clear" w:color="auto" w:fill="auto"/>
          </w:tcPr>
          <w:p w14:paraId="445D9588" w14:textId="08A22073" w:rsidR="004C2865" w:rsidRPr="004C2865" w:rsidRDefault="004C2865" w:rsidP="004C2865">
            <w:pPr>
              <w:spacing w:before="120" w:line="360" w:lineRule="auto"/>
              <w:jc w:val="center"/>
              <w:rPr>
                <w:rFonts w:ascii="Arial" w:hAnsi="Arial" w:cs="Arial"/>
                <w:iCs/>
                <w:sz w:val="20"/>
                <w:szCs w:val="20"/>
              </w:rPr>
            </w:pPr>
            <w:r w:rsidRPr="004C2865">
              <w:rPr>
                <w:rFonts w:ascii="Arial" w:hAnsi="Arial" w:cs="Arial"/>
                <w:sz w:val="20"/>
                <w:szCs w:val="20"/>
              </w:rPr>
              <w:t>00980</w:t>
            </w:r>
          </w:p>
        </w:tc>
        <w:tc>
          <w:tcPr>
            <w:tcW w:w="1695" w:type="pct"/>
            <w:shd w:val="clear" w:color="auto" w:fill="auto"/>
          </w:tcPr>
          <w:p w14:paraId="553E6B0B" w14:textId="5D50167C" w:rsidR="004C2865" w:rsidRPr="004C2865" w:rsidRDefault="004C2865" w:rsidP="004C2865">
            <w:pPr>
              <w:spacing w:before="120" w:line="360" w:lineRule="auto"/>
              <w:jc w:val="center"/>
              <w:rPr>
                <w:rFonts w:ascii="Arial" w:hAnsi="Arial" w:cs="Arial"/>
                <w:iCs/>
                <w:sz w:val="20"/>
                <w:szCs w:val="20"/>
              </w:rPr>
            </w:pPr>
            <w:r w:rsidRPr="004C2865">
              <w:rPr>
                <w:rFonts w:ascii="Arial" w:hAnsi="Arial" w:cs="Arial"/>
                <w:sz w:val="20"/>
                <w:szCs w:val="20"/>
              </w:rPr>
              <w:t>05.002.12.361.0004-2013</w:t>
            </w:r>
          </w:p>
        </w:tc>
        <w:tc>
          <w:tcPr>
            <w:tcW w:w="1297" w:type="pct"/>
            <w:shd w:val="clear" w:color="auto" w:fill="auto"/>
          </w:tcPr>
          <w:p w14:paraId="569D650E" w14:textId="49B6F6EA" w:rsidR="004C2865" w:rsidRPr="004C2865" w:rsidRDefault="004C2865" w:rsidP="004C2865">
            <w:pPr>
              <w:spacing w:before="120" w:line="360" w:lineRule="auto"/>
              <w:jc w:val="center"/>
              <w:rPr>
                <w:rFonts w:ascii="Arial" w:hAnsi="Arial" w:cs="Arial"/>
                <w:iCs/>
                <w:sz w:val="20"/>
                <w:szCs w:val="20"/>
              </w:rPr>
            </w:pPr>
            <w:r w:rsidRPr="004C2865">
              <w:rPr>
                <w:rFonts w:ascii="Arial" w:hAnsi="Arial" w:cs="Arial"/>
                <w:sz w:val="20"/>
                <w:szCs w:val="20"/>
              </w:rPr>
              <w:t>3.3.90.32.00.00</w:t>
            </w:r>
          </w:p>
        </w:tc>
      </w:tr>
      <w:tr w:rsidR="004C2865" w:rsidRPr="004C2865" w14:paraId="42EA2E32" w14:textId="77777777" w:rsidTr="004C2865">
        <w:trPr>
          <w:trHeight w:val="227"/>
        </w:trPr>
        <w:tc>
          <w:tcPr>
            <w:tcW w:w="995" w:type="pct"/>
            <w:shd w:val="clear" w:color="auto" w:fill="auto"/>
          </w:tcPr>
          <w:p w14:paraId="332777F7" w14:textId="7D643621" w:rsidR="004C2865" w:rsidRPr="004C2865" w:rsidRDefault="004C2865" w:rsidP="004C2865">
            <w:pPr>
              <w:spacing w:before="120" w:line="360" w:lineRule="auto"/>
              <w:jc w:val="center"/>
              <w:rPr>
                <w:rFonts w:ascii="Arial" w:hAnsi="Arial" w:cs="Arial"/>
                <w:iCs/>
                <w:sz w:val="20"/>
                <w:szCs w:val="20"/>
              </w:rPr>
            </w:pPr>
            <w:r w:rsidRPr="004C2865">
              <w:rPr>
                <w:rFonts w:ascii="Arial" w:hAnsi="Arial" w:cs="Arial"/>
                <w:sz w:val="20"/>
                <w:szCs w:val="20"/>
              </w:rPr>
              <w:t>2024</w:t>
            </w:r>
          </w:p>
        </w:tc>
        <w:tc>
          <w:tcPr>
            <w:tcW w:w="1013" w:type="pct"/>
            <w:shd w:val="clear" w:color="auto" w:fill="auto"/>
          </w:tcPr>
          <w:p w14:paraId="0C320F95" w14:textId="4EC38FB4" w:rsidR="004C2865" w:rsidRPr="004C2865" w:rsidRDefault="004C2865" w:rsidP="004C2865">
            <w:pPr>
              <w:spacing w:before="120" w:line="360" w:lineRule="auto"/>
              <w:jc w:val="center"/>
              <w:rPr>
                <w:rFonts w:ascii="Arial" w:hAnsi="Arial" w:cs="Arial"/>
                <w:iCs/>
                <w:sz w:val="20"/>
                <w:szCs w:val="20"/>
              </w:rPr>
            </w:pPr>
            <w:r w:rsidRPr="004C2865">
              <w:rPr>
                <w:rFonts w:ascii="Arial" w:hAnsi="Arial" w:cs="Arial"/>
                <w:sz w:val="20"/>
                <w:szCs w:val="20"/>
              </w:rPr>
              <w:t>01260</w:t>
            </w:r>
          </w:p>
        </w:tc>
        <w:tc>
          <w:tcPr>
            <w:tcW w:w="1695" w:type="pct"/>
            <w:shd w:val="clear" w:color="auto" w:fill="auto"/>
          </w:tcPr>
          <w:p w14:paraId="778C7A3A" w14:textId="647B6E4F" w:rsidR="004C2865" w:rsidRPr="004C2865" w:rsidRDefault="004C2865" w:rsidP="004C2865">
            <w:pPr>
              <w:spacing w:before="120" w:line="360" w:lineRule="auto"/>
              <w:jc w:val="center"/>
              <w:rPr>
                <w:rFonts w:ascii="Arial" w:hAnsi="Arial" w:cs="Arial"/>
                <w:iCs/>
                <w:sz w:val="20"/>
                <w:szCs w:val="20"/>
              </w:rPr>
            </w:pPr>
            <w:r w:rsidRPr="004C2865">
              <w:rPr>
                <w:rFonts w:ascii="Arial" w:hAnsi="Arial" w:cs="Arial"/>
                <w:sz w:val="20"/>
                <w:szCs w:val="20"/>
              </w:rPr>
              <w:t>05.002.12.361.0004-2015</w:t>
            </w:r>
          </w:p>
        </w:tc>
        <w:tc>
          <w:tcPr>
            <w:tcW w:w="1297" w:type="pct"/>
            <w:shd w:val="clear" w:color="auto" w:fill="auto"/>
          </w:tcPr>
          <w:p w14:paraId="6339FEA0" w14:textId="0B2B3B83" w:rsidR="004C2865" w:rsidRPr="004C2865" w:rsidRDefault="004C2865" w:rsidP="004C2865">
            <w:pPr>
              <w:spacing w:before="120" w:line="360" w:lineRule="auto"/>
              <w:jc w:val="center"/>
              <w:rPr>
                <w:rFonts w:ascii="Arial" w:hAnsi="Arial" w:cs="Arial"/>
                <w:iCs/>
                <w:sz w:val="20"/>
                <w:szCs w:val="20"/>
              </w:rPr>
            </w:pPr>
            <w:r w:rsidRPr="004C2865">
              <w:rPr>
                <w:rFonts w:ascii="Arial" w:hAnsi="Arial" w:cs="Arial"/>
                <w:sz w:val="20"/>
                <w:szCs w:val="20"/>
              </w:rPr>
              <w:t>3.3.90.32.00.00</w:t>
            </w:r>
          </w:p>
        </w:tc>
      </w:tr>
      <w:tr w:rsidR="004C2865" w:rsidRPr="004C2865" w14:paraId="48272A03" w14:textId="77777777" w:rsidTr="004C2865">
        <w:trPr>
          <w:trHeight w:val="227"/>
        </w:trPr>
        <w:tc>
          <w:tcPr>
            <w:tcW w:w="995" w:type="pct"/>
            <w:shd w:val="clear" w:color="auto" w:fill="auto"/>
          </w:tcPr>
          <w:p w14:paraId="73E3F37C" w14:textId="537EE011" w:rsidR="004C2865" w:rsidRPr="004C2865" w:rsidRDefault="004C2865" w:rsidP="004C2865">
            <w:pPr>
              <w:spacing w:before="120" w:line="360" w:lineRule="auto"/>
              <w:jc w:val="center"/>
              <w:rPr>
                <w:rFonts w:ascii="Arial" w:hAnsi="Arial" w:cs="Arial"/>
                <w:iCs/>
                <w:sz w:val="20"/>
                <w:szCs w:val="20"/>
              </w:rPr>
            </w:pPr>
            <w:r w:rsidRPr="004C2865">
              <w:rPr>
                <w:rFonts w:ascii="Arial" w:hAnsi="Arial" w:cs="Arial"/>
                <w:sz w:val="20"/>
                <w:szCs w:val="20"/>
              </w:rPr>
              <w:t>2024</w:t>
            </w:r>
          </w:p>
        </w:tc>
        <w:tc>
          <w:tcPr>
            <w:tcW w:w="1013" w:type="pct"/>
            <w:shd w:val="clear" w:color="auto" w:fill="auto"/>
          </w:tcPr>
          <w:p w14:paraId="0B00CAF2" w14:textId="3F6CC182" w:rsidR="004C2865" w:rsidRPr="004C2865" w:rsidRDefault="004C2865" w:rsidP="004C2865">
            <w:pPr>
              <w:spacing w:before="120" w:line="360" w:lineRule="auto"/>
              <w:jc w:val="center"/>
              <w:rPr>
                <w:rFonts w:ascii="Arial" w:hAnsi="Arial" w:cs="Arial"/>
                <w:iCs/>
                <w:sz w:val="20"/>
                <w:szCs w:val="20"/>
              </w:rPr>
            </w:pPr>
            <w:r w:rsidRPr="004C2865">
              <w:rPr>
                <w:rFonts w:ascii="Arial" w:hAnsi="Arial" w:cs="Arial"/>
                <w:sz w:val="20"/>
                <w:szCs w:val="20"/>
              </w:rPr>
              <w:t>01410</w:t>
            </w:r>
          </w:p>
        </w:tc>
        <w:tc>
          <w:tcPr>
            <w:tcW w:w="1695" w:type="pct"/>
            <w:shd w:val="clear" w:color="auto" w:fill="auto"/>
          </w:tcPr>
          <w:p w14:paraId="387652CC" w14:textId="6E43AFAD" w:rsidR="004C2865" w:rsidRPr="004C2865" w:rsidRDefault="004C2865" w:rsidP="004C2865">
            <w:pPr>
              <w:spacing w:before="120" w:line="360" w:lineRule="auto"/>
              <w:jc w:val="center"/>
              <w:rPr>
                <w:rFonts w:ascii="Arial" w:hAnsi="Arial" w:cs="Arial"/>
                <w:iCs/>
                <w:sz w:val="20"/>
                <w:szCs w:val="20"/>
              </w:rPr>
            </w:pPr>
            <w:r w:rsidRPr="004C2865">
              <w:rPr>
                <w:rFonts w:ascii="Arial" w:hAnsi="Arial" w:cs="Arial"/>
                <w:sz w:val="20"/>
                <w:szCs w:val="20"/>
              </w:rPr>
              <w:t>05.002.12.365.0004-2016</w:t>
            </w:r>
          </w:p>
        </w:tc>
        <w:tc>
          <w:tcPr>
            <w:tcW w:w="1297" w:type="pct"/>
            <w:shd w:val="clear" w:color="auto" w:fill="auto"/>
          </w:tcPr>
          <w:p w14:paraId="2E532E62" w14:textId="1496D587" w:rsidR="004C2865" w:rsidRPr="004C2865" w:rsidRDefault="004C2865" w:rsidP="004C2865">
            <w:pPr>
              <w:spacing w:before="120" w:line="360" w:lineRule="auto"/>
              <w:jc w:val="center"/>
              <w:rPr>
                <w:rFonts w:ascii="Arial" w:hAnsi="Arial" w:cs="Arial"/>
                <w:iCs/>
                <w:sz w:val="20"/>
                <w:szCs w:val="20"/>
              </w:rPr>
            </w:pPr>
            <w:r w:rsidRPr="004C2865">
              <w:rPr>
                <w:rFonts w:ascii="Arial" w:hAnsi="Arial" w:cs="Arial"/>
                <w:sz w:val="20"/>
                <w:szCs w:val="20"/>
              </w:rPr>
              <w:t>3.3.90.32.00.00</w:t>
            </w:r>
          </w:p>
        </w:tc>
      </w:tr>
      <w:tr w:rsidR="004C2865" w:rsidRPr="004C2865" w14:paraId="1EFFF6E3" w14:textId="77777777" w:rsidTr="004C2865">
        <w:trPr>
          <w:trHeight w:val="227"/>
        </w:trPr>
        <w:tc>
          <w:tcPr>
            <w:tcW w:w="995" w:type="pct"/>
            <w:shd w:val="clear" w:color="auto" w:fill="auto"/>
          </w:tcPr>
          <w:p w14:paraId="69D7ED60" w14:textId="15765A38" w:rsidR="004C2865" w:rsidRPr="004C2865" w:rsidRDefault="004C2865" w:rsidP="004C2865">
            <w:pPr>
              <w:spacing w:before="120" w:line="360" w:lineRule="auto"/>
              <w:jc w:val="center"/>
              <w:rPr>
                <w:rFonts w:ascii="Arial" w:hAnsi="Arial" w:cs="Arial"/>
                <w:iCs/>
                <w:sz w:val="20"/>
                <w:szCs w:val="20"/>
              </w:rPr>
            </w:pPr>
            <w:r w:rsidRPr="004C2865">
              <w:rPr>
                <w:rFonts w:ascii="Arial" w:hAnsi="Arial" w:cs="Arial"/>
                <w:sz w:val="20"/>
                <w:szCs w:val="20"/>
              </w:rPr>
              <w:t>2024</w:t>
            </w:r>
          </w:p>
        </w:tc>
        <w:tc>
          <w:tcPr>
            <w:tcW w:w="1013" w:type="pct"/>
            <w:shd w:val="clear" w:color="auto" w:fill="auto"/>
            <w:vAlign w:val="center"/>
          </w:tcPr>
          <w:p w14:paraId="1BBA5E1C" w14:textId="4A487F41" w:rsidR="004C2865" w:rsidRPr="004C2865" w:rsidRDefault="004C2865" w:rsidP="004C2865">
            <w:pPr>
              <w:spacing w:before="120" w:line="360" w:lineRule="auto"/>
              <w:jc w:val="center"/>
              <w:rPr>
                <w:rFonts w:ascii="Arial" w:hAnsi="Arial" w:cs="Arial"/>
                <w:iCs/>
                <w:sz w:val="20"/>
                <w:szCs w:val="20"/>
              </w:rPr>
            </w:pPr>
            <w:r w:rsidRPr="004C2865">
              <w:rPr>
                <w:rFonts w:ascii="Arial" w:hAnsi="Arial" w:cs="Arial"/>
                <w:iCs/>
                <w:sz w:val="20"/>
                <w:szCs w:val="20"/>
              </w:rPr>
              <w:t>01420</w:t>
            </w:r>
          </w:p>
        </w:tc>
        <w:tc>
          <w:tcPr>
            <w:tcW w:w="1695" w:type="pct"/>
            <w:shd w:val="clear" w:color="auto" w:fill="auto"/>
          </w:tcPr>
          <w:p w14:paraId="57B910AB" w14:textId="35B77E07" w:rsidR="004C2865" w:rsidRPr="004C2865" w:rsidRDefault="004C2865" w:rsidP="004C2865">
            <w:pPr>
              <w:spacing w:before="120" w:line="360" w:lineRule="auto"/>
              <w:jc w:val="center"/>
              <w:rPr>
                <w:rFonts w:ascii="Arial" w:hAnsi="Arial" w:cs="Arial"/>
                <w:iCs/>
                <w:sz w:val="20"/>
                <w:szCs w:val="20"/>
              </w:rPr>
            </w:pPr>
            <w:r w:rsidRPr="004C2865">
              <w:rPr>
                <w:rFonts w:ascii="Arial" w:hAnsi="Arial" w:cs="Arial"/>
                <w:sz w:val="20"/>
                <w:szCs w:val="20"/>
              </w:rPr>
              <w:t>05.002.12.365.0004-2016</w:t>
            </w:r>
          </w:p>
        </w:tc>
        <w:tc>
          <w:tcPr>
            <w:tcW w:w="1297" w:type="pct"/>
            <w:shd w:val="clear" w:color="auto" w:fill="auto"/>
          </w:tcPr>
          <w:p w14:paraId="71C1484F" w14:textId="798A53B6" w:rsidR="004C2865" w:rsidRPr="004C2865" w:rsidRDefault="004C2865" w:rsidP="004C2865">
            <w:pPr>
              <w:spacing w:before="120" w:line="360" w:lineRule="auto"/>
              <w:jc w:val="center"/>
              <w:rPr>
                <w:rFonts w:ascii="Arial" w:hAnsi="Arial" w:cs="Arial"/>
                <w:iCs/>
                <w:sz w:val="20"/>
                <w:szCs w:val="20"/>
              </w:rPr>
            </w:pPr>
            <w:r w:rsidRPr="004C2865">
              <w:rPr>
                <w:rFonts w:ascii="Arial" w:hAnsi="Arial" w:cs="Arial"/>
                <w:sz w:val="20"/>
                <w:szCs w:val="20"/>
              </w:rPr>
              <w:t>3.3.90.32.00.00</w:t>
            </w:r>
          </w:p>
        </w:tc>
      </w:tr>
    </w:tbl>
    <w:p w14:paraId="4391A110" w14:textId="77777777" w:rsidR="000B37B7" w:rsidRPr="009C0D5C" w:rsidRDefault="000B37B7" w:rsidP="009C0D5C">
      <w:pPr>
        <w:pStyle w:val="Nivel2"/>
        <w:rPr>
          <w:iCs/>
          <w:color w:val="auto"/>
        </w:rPr>
      </w:pPr>
      <w:r w:rsidRPr="009C0D5C">
        <w:rPr>
          <w:iCs/>
          <w:color w:val="auto"/>
        </w:rPr>
        <w:t>A dotação relativa aos exercícios financeiros subsequentes será indicada após aprovação da Lei Orçamentária respectiva e liberação dos créditos correspondentes, mediante apostilamento.</w:t>
      </w:r>
    </w:p>
    <w:p w14:paraId="105A94A3" w14:textId="77777777" w:rsidR="00F01025" w:rsidRPr="009C0D5C" w:rsidRDefault="00F01025" w:rsidP="009C0D5C">
      <w:pPr>
        <w:pStyle w:val="Nivel2"/>
        <w:numPr>
          <w:ilvl w:val="0"/>
          <w:numId w:val="0"/>
        </w:numPr>
        <w:rPr>
          <w:iCs/>
          <w:color w:val="auto"/>
        </w:rPr>
      </w:pPr>
    </w:p>
    <w:p w14:paraId="3A6A4C0C" w14:textId="5BF4EBA6" w:rsidR="00D602F7" w:rsidRPr="009C0D5C" w:rsidRDefault="00D602F7" w:rsidP="00D602F7">
      <w:pPr>
        <w:spacing w:before="120" w:afterLines="120" w:after="288" w:line="312" w:lineRule="auto"/>
        <w:rPr>
          <w:rFonts w:ascii="Arial" w:hAnsi="Arial" w:cs="Arial"/>
          <w:iCs/>
          <w:sz w:val="20"/>
          <w:szCs w:val="20"/>
          <w:shd w:val="clear" w:color="auto" w:fill="FFFFFF" w:themeFill="background1"/>
        </w:rPr>
      </w:pPr>
      <w:r w:rsidRPr="009C0D5C">
        <w:rPr>
          <w:rFonts w:ascii="Arial" w:hAnsi="Arial" w:cs="Arial"/>
          <w:iCs/>
          <w:sz w:val="20"/>
          <w:szCs w:val="20"/>
          <w:shd w:val="clear" w:color="auto" w:fill="FFFFFF" w:themeFill="background1"/>
        </w:rPr>
        <w:t xml:space="preserve">Marquinho/PR, </w:t>
      </w:r>
      <w:r w:rsidR="001A2409">
        <w:rPr>
          <w:rFonts w:ascii="Arial" w:hAnsi="Arial" w:cs="Arial"/>
          <w:iCs/>
          <w:sz w:val="20"/>
          <w:szCs w:val="20"/>
          <w:shd w:val="clear" w:color="auto" w:fill="FFFFFF" w:themeFill="background1"/>
        </w:rPr>
        <w:t>11</w:t>
      </w:r>
      <w:r w:rsidRPr="009C0D5C">
        <w:rPr>
          <w:rFonts w:ascii="Arial" w:hAnsi="Arial" w:cs="Arial"/>
          <w:iCs/>
          <w:sz w:val="20"/>
          <w:szCs w:val="20"/>
          <w:shd w:val="clear" w:color="auto" w:fill="FFFFFF" w:themeFill="background1"/>
        </w:rPr>
        <w:t xml:space="preserve"> de março de 2024</w:t>
      </w:r>
    </w:p>
    <w:p w14:paraId="5A13BA1D" w14:textId="77777777" w:rsidR="00D602F7" w:rsidRPr="009C0D5C" w:rsidRDefault="00D602F7" w:rsidP="00D602F7">
      <w:pPr>
        <w:spacing w:before="120" w:afterLines="120" w:after="288" w:line="312" w:lineRule="auto"/>
        <w:rPr>
          <w:rFonts w:ascii="Arial" w:hAnsi="Arial" w:cs="Arial"/>
          <w:iCs/>
          <w:sz w:val="20"/>
          <w:szCs w:val="20"/>
          <w:shd w:val="clear" w:color="auto" w:fill="FFFFFF" w:themeFill="background1"/>
        </w:rPr>
      </w:pPr>
    </w:p>
    <w:p w14:paraId="0A9CB52A" w14:textId="77777777" w:rsidR="004C2865" w:rsidRDefault="004C2865" w:rsidP="004C2865">
      <w:pPr>
        <w:spacing w:line="360" w:lineRule="auto"/>
        <w:jc w:val="center"/>
        <w:rPr>
          <w:rFonts w:ascii="Arial" w:hAnsi="Arial" w:cs="Arial"/>
          <w:b/>
        </w:rPr>
      </w:pPr>
      <w:bookmarkStart w:id="29" w:name="_Hlk161043014"/>
      <w:r>
        <w:rPr>
          <w:rFonts w:ascii="Arial" w:hAnsi="Arial" w:cs="Arial"/>
          <w:b/>
        </w:rPr>
        <w:t>ELIANE RAMOS PADILHA</w:t>
      </w:r>
    </w:p>
    <w:p w14:paraId="38DEB0AC" w14:textId="77777777" w:rsidR="004C2865" w:rsidRPr="00FF72EB" w:rsidRDefault="004C2865" w:rsidP="004C2865">
      <w:pPr>
        <w:spacing w:line="360" w:lineRule="auto"/>
        <w:jc w:val="center"/>
        <w:rPr>
          <w:rFonts w:ascii="Arial" w:hAnsi="Arial" w:cs="Arial"/>
          <w:b/>
          <w:u w:val="single"/>
        </w:rPr>
      </w:pPr>
      <w:r w:rsidRPr="00FF72EB">
        <w:rPr>
          <w:rFonts w:ascii="Arial" w:hAnsi="Arial" w:cs="Arial"/>
        </w:rPr>
        <w:t xml:space="preserve">Secretário Municipal de </w:t>
      </w:r>
      <w:r>
        <w:rPr>
          <w:rFonts w:ascii="Arial" w:hAnsi="Arial" w:cs="Arial"/>
        </w:rPr>
        <w:t>Educação e Cultura</w:t>
      </w:r>
    </w:p>
    <w:bookmarkEnd w:id="29"/>
    <w:p w14:paraId="0FFEC2CB" w14:textId="2B021998" w:rsidR="00D602F7" w:rsidRPr="009C0D5C" w:rsidRDefault="00D602F7" w:rsidP="004C2865">
      <w:pPr>
        <w:spacing w:before="120" w:afterLines="120" w:after="288" w:line="312" w:lineRule="auto"/>
        <w:rPr>
          <w:rFonts w:ascii="Arial" w:hAnsi="Arial" w:cs="Arial"/>
          <w:iCs/>
          <w:sz w:val="20"/>
          <w:szCs w:val="20"/>
        </w:rPr>
      </w:pPr>
    </w:p>
    <w:sectPr w:rsidR="00D602F7" w:rsidRPr="009C0D5C" w:rsidSect="00805D3F">
      <w:headerReference w:type="default" r:id="rId28"/>
      <w:footerReference w:type="default" r:id="rId29"/>
      <w:pgSz w:w="11906" w:h="16838" w:code="9"/>
      <w:pgMar w:top="1418" w:right="1134" w:bottom="1418" w:left="1134"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 w:author="Autor" w:initials="A">
    <w:p w14:paraId="4A7B678D" w14:textId="77777777" w:rsidR="00D50386" w:rsidRDefault="00D50386" w:rsidP="00D50386">
      <w:pPr>
        <w:pStyle w:val="Textodecomentrio"/>
      </w:pPr>
      <w:r>
        <w:rPr>
          <w:rStyle w:val="Refdecomentrio"/>
        </w:rPr>
        <w:annotationRef/>
      </w:r>
      <w:r>
        <w:rPr>
          <w:b/>
          <w:bCs/>
          <w:i/>
          <w:iCs/>
          <w:color w:val="000000"/>
        </w:rPr>
        <w:t xml:space="preserve">Nota Explicativa: Vedação quanto à aquisição de itens de luxo - </w:t>
      </w:r>
      <w:r>
        <w:rPr>
          <w:i/>
          <w:iCs/>
          <w:color w:val="000000"/>
        </w:rPr>
        <w:t xml:space="preserve">O artigo 20 da Lei nº 14.133, de 2021, estabelece que os itens de consumo deverão ser de qualidade comum, não superior à necessária para cumprir as finalidades às quais se destinam, vedada a aquisição de artigos de luxo. O Decreto nº 10.818, de 2021 regulamentou o tema, devendo as vedações nele estabelecidas serem respeitadas pelo administrador público. </w:t>
      </w:r>
    </w:p>
  </w:comment>
  <w:comment w:id="4" w:author="Autor" w:initials="A">
    <w:p w14:paraId="2FC11A25" w14:textId="057DE15C" w:rsidR="008447B0" w:rsidRDefault="008447B0" w:rsidP="5E08E88D">
      <w:r w:rsidRPr="5E08E88D">
        <w:rPr>
          <w:b/>
          <w:bCs/>
          <w:i/>
          <w:iCs/>
        </w:rPr>
        <w:t xml:space="preserve">Nota Explicativa 1: </w:t>
      </w:r>
      <w:r w:rsidRPr="5E08E88D">
        <w:rPr>
          <w:i/>
          <w:iCs/>
        </w:rPr>
        <w:t>Os requisitos da contratação deverão ser registrados nos Sistemas TR DIGITAL E ETP DIGITAL, nos termos do art. 9º, inciso IV da IN Seges/ME nº 81, de 2022 e art. 9º, inciso II, da Instrução Normativa Seges/ME nº 58, de 2022.</w:t>
      </w:r>
      <w:r>
        <w:annotationRef/>
      </w:r>
    </w:p>
    <w:p w14:paraId="437ACA71" w14:textId="72AB5541" w:rsidR="008447B0" w:rsidRDefault="008447B0" w:rsidP="5E08E88D"/>
    <w:p w14:paraId="7FA12F26" w14:textId="64D35926" w:rsidR="008447B0" w:rsidRDefault="008447B0" w:rsidP="5E08E88D">
      <w:r w:rsidRPr="5E08E88D">
        <w:rPr>
          <w:b/>
          <w:bCs/>
          <w:i/>
          <w:iCs/>
        </w:rPr>
        <w:t xml:space="preserve">Nota Explicativa 2: </w:t>
      </w:r>
      <w:r w:rsidRPr="5E08E88D">
        <w:rPr>
          <w:i/>
          <w:iCs/>
        </w:rPr>
        <w:t>Alguns requisitos de contratação tratados na lei foram abordados neste tópico do Termo de Referência. Isso não impede que outros requisitos de contratação, de caráter técnico, sejam inseridos pela área competente. Registre-se, apenas, que a documentação de habilitação técnica é objeto de tópico específico neste</w:t>
      </w:r>
    </w:p>
    <w:p w14:paraId="54330E4C" w14:textId="6B9956FB" w:rsidR="008447B0" w:rsidRDefault="008447B0" w:rsidP="5E08E88D">
      <w:r w:rsidRPr="5E08E88D">
        <w:rPr>
          <w:i/>
          <w:iCs/>
        </w:rPr>
        <w:t>TR (CRITÉRIOS DE SELEÇÃO DO FORNECEDOR) de modo que sua inclusão aqui seria redundante.</w:t>
      </w:r>
    </w:p>
  </w:comment>
  <w:comment w:id="5" w:author="Autor" w:initials="A">
    <w:p w14:paraId="1073495D" w14:textId="77777777" w:rsidR="008200A3" w:rsidRDefault="008200A3" w:rsidP="008200A3">
      <w:pPr>
        <w:pStyle w:val="Textodecomentrio"/>
      </w:pPr>
      <w:r>
        <w:rPr>
          <w:rStyle w:val="Refdecomentrio"/>
        </w:rPr>
        <w:annotationRef/>
      </w:r>
      <w:r>
        <w:rPr>
          <w:b/>
          <w:bCs/>
          <w:i/>
          <w:iCs/>
          <w:color w:val="000000"/>
        </w:rPr>
        <w:t xml:space="preserve">Nota Explicativa 1: </w:t>
      </w:r>
      <w:r>
        <w:rPr>
          <w:i/>
          <w:iCs/>
          <w:color w:val="000000"/>
        </w:rPr>
        <w:t>Marca - Excepcionalmente será permitida a indicação de uma ou mais marcas ou modelos, desde que justificada tecnicamente no processo, nas hipóteses descritas no art. 41, inciso I, alíneas a, b, c e d da Lei nº 14.133, de 2021.</w:t>
      </w:r>
    </w:p>
    <w:p w14:paraId="31D23D64" w14:textId="77777777" w:rsidR="008200A3" w:rsidRDefault="008200A3" w:rsidP="008200A3">
      <w:pPr>
        <w:pStyle w:val="Textodecomentrio"/>
      </w:pPr>
    </w:p>
    <w:p w14:paraId="6989FF8A" w14:textId="77777777" w:rsidR="008200A3" w:rsidRDefault="008200A3" w:rsidP="008200A3">
      <w:pPr>
        <w:pStyle w:val="Textodecomentrio"/>
      </w:pPr>
      <w:r>
        <w:rPr>
          <w:b/>
          <w:bCs/>
          <w:i/>
          <w:iCs/>
          <w:color w:val="000000"/>
        </w:rPr>
        <w:t xml:space="preserve">Nota Explicativa 2: </w:t>
      </w:r>
      <w:r>
        <w:rPr>
          <w:i/>
          <w:iCs/>
          <w:color w:val="000000"/>
          <w:u w:val="single"/>
        </w:rPr>
        <w:t>Similaridade</w:t>
      </w:r>
      <w:r>
        <w:rPr>
          <w:i/>
          <w:iCs/>
          <w:color w:val="000000"/>
        </w:rPr>
        <w:t xml:space="preserve"> </w:t>
      </w:r>
      <w:r>
        <w:rPr>
          <w:b/>
          <w:bCs/>
          <w:i/>
          <w:iCs/>
          <w:color w:val="000000"/>
        </w:rPr>
        <w:t>-</w:t>
      </w:r>
      <w:r>
        <w:rPr>
          <w:i/>
          <w:iCs/>
          <w:color w:val="000000"/>
        </w:rPr>
        <w:t xml:space="preserve"> Quando necessária a indicação de marca como referência de qualidade ou facilitação da descrição do objeto, deve esta ser seguida das expressões “ou equivalente”, “ou similar” e “ou de melhor qualidade”, devendo, nesse caso, o produto ser aceito de fato e sem restrições pela Administração. </w:t>
      </w:r>
    </w:p>
    <w:p w14:paraId="6E1D45A5" w14:textId="77777777" w:rsidR="008200A3" w:rsidRDefault="008200A3" w:rsidP="008200A3">
      <w:pPr>
        <w:pStyle w:val="Textodecomentrio"/>
      </w:pPr>
      <w:r>
        <w:rPr>
          <w:i/>
          <w:iCs/>
          <w:color w:val="000000"/>
        </w:rPr>
        <w:t xml:space="preserve">Permite-se menção a marca de referência no aviso, como forma ou parâmetro de qualidade para facilitar a descrição do objeto, caso em que se deve necessariamente acrescentar expressões do tipo “ou equivalente”, “ou similar”, “ou de melhor qualidade”, podendo a Administração exigir que a empresa participante do certame demonstre desempenho, qualidade e produtividade compatíveis com a marca de referência mencionada.” </w:t>
      </w:r>
    </w:p>
    <w:p w14:paraId="7405B616" w14:textId="77777777" w:rsidR="008200A3" w:rsidRDefault="008200A3" w:rsidP="008200A3">
      <w:pPr>
        <w:pStyle w:val="Textodecomentrio"/>
      </w:pPr>
      <w:r>
        <w:rPr>
          <w:i/>
          <w:iCs/>
          <w:color w:val="000000"/>
        </w:rPr>
        <w:t xml:space="preserve">Deve a Administração, ainda, observar o princípio da padronização considerada a compatibilidade de especificações estéticas, técnicas ou de desempenho, nos termos do art. 43 da Lei nº 14.133, de 2021, e do art. 9º, inciso I, alínea </w:t>
      </w:r>
      <w:r>
        <w:rPr>
          <w:i/>
          <w:iCs/>
        </w:rPr>
        <w:t xml:space="preserve">b, da </w:t>
      </w:r>
      <w:hyperlink r:id="rId1" w:history="1">
        <w:r w:rsidRPr="002666C2">
          <w:rPr>
            <w:rStyle w:val="Hyperlink"/>
            <w:i/>
            <w:iCs/>
          </w:rPr>
          <w:t>IN Seges/ME nº 81, de 2022</w:t>
        </w:r>
      </w:hyperlink>
      <w:r>
        <w:rPr>
          <w:i/>
          <w:iCs/>
        </w:rPr>
        <w:t>. T</w:t>
      </w:r>
      <w:r>
        <w:rPr>
          <w:i/>
          <w:iCs/>
          <w:color w:val="000000"/>
        </w:rPr>
        <w:t>ambém deverá ser observada a Portaria SEGES/ME n. 938, de 2022, que institui o catálogo eletrônico de padronização de compras, serviços e obras, no âmbito da Administração Pública federal direta, autárquica e fundacional.</w:t>
      </w:r>
    </w:p>
  </w:comment>
  <w:comment w:id="6" w:author="Autor" w:initials="A">
    <w:p w14:paraId="5E3C0765" w14:textId="77777777" w:rsidR="008447B0" w:rsidRDefault="008447B0" w:rsidP="00AB6588">
      <w:pPr>
        <w:pStyle w:val="Textodecomentrio"/>
      </w:pPr>
      <w:r>
        <w:rPr>
          <w:rStyle w:val="Refdecomentrio"/>
        </w:rPr>
        <w:annotationRef/>
      </w:r>
      <w:r>
        <w:rPr>
          <w:b/>
          <w:bCs/>
          <w:i/>
          <w:iCs/>
          <w:color w:val="000000"/>
        </w:rPr>
        <w:t>Nota Explicativa:</w:t>
      </w:r>
      <w:r>
        <w:rPr>
          <w:i/>
          <w:iCs/>
          <w:color w:val="000000"/>
        </w:rPr>
        <w:t xml:space="preserve"> Em razão de seu potencial de restringir a competitividade do certame, a exigência de carta de solidariedade somente se justificará em situações excepcionais e devidamente motivadas.</w:t>
      </w:r>
    </w:p>
  </w:comment>
  <w:comment w:id="7" w:author="Autor" w:initials="A">
    <w:p w14:paraId="2A6B002A" w14:textId="77777777" w:rsidR="008447B0" w:rsidRDefault="008447B0">
      <w:pPr>
        <w:pStyle w:val="Textodecomentrio"/>
      </w:pPr>
      <w:r>
        <w:rPr>
          <w:rStyle w:val="Refdecomentrio"/>
        </w:rPr>
        <w:annotationRef/>
      </w:r>
      <w:r>
        <w:rPr>
          <w:b/>
          <w:bCs/>
          <w:i/>
          <w:iCs/>
          <w:color w:val="000000"/>
        </w:rPr>
        <w:t>Nota Explicativa 1</w:t>
      </w:r>
      <w:r>
        <w:rPr>
          <w:i/>
          <w:iCs/>
          <w:color w:val="000000"/>
        </w:rPr>
        <w:t>: Não se admite a exigência de subcontratação para o fornecimento de bens, exceto quando estiver vinculado à prestação de serviços acessórios. Observe-se, ainda, que é vedada a subcontratação completa ou da parcela principal da obrigação.</w:t>
      </w:r>
    </w:p>
    <w:p w14:paraId="65F219B5" w14:textId="77777777" w:rsidR="008447B0" w:rsidRDefault="008447B0">
      <w:pPr>
        <w:pStyle w:val="Textodecomentrio"/>
      </w:pPr>
    </w:p>
    <w:p w14:paraId="13D1156A" w14:textId="77777777" w:rsidR="008447B0" w:rsidRDefault="008447B0">
      <w:pPr>
        <w:pStyle w:val="Textodecomentrio"/>
      </w:pPr>
      <w:r>
        <w:rPr>
          <w:b/>
          <w:bCs/>
          <w:i/>
          <w:iCs/>
          <w:color w:val="000000"/>
        </w:rPr>
        <w:t>Nota Explicativa 2:</w:t>
      </w:r>
      <w:r>
        <w:rPr>
          <w:i/>
          <w:iCs/>
          <w:color w:val="000000"/>
        </w:rPr>
        <w:t xml:space="preserve"> A subcontratação deve ser avaliada à luz do </w:t>
      </w:r>
      <w:hyperlink r:id="rId2" w:history="1">
        <w:r w:rsidRPr="000C0695">
          <w:rPr>
            <w:rStyle w:val="Hyperlink"/>
            <w:i/>
            <w:iCs/>
          </w:rPr>
          <w:t>artigo 122 da Lei nº 14.133, de 2021</w:t>
        </w:r>
      </w:hyperlink>
      <w:r>
        <w:rPr>
          <w:i/>
          <w:iCs/>
          <w:color w:val="000000"/>
        </w:rPr>
        <w:t>:</w:t>
      </w:r>
    </w:p>
    <w:p w14:paraId="572F431F" w14:textId="77777777" w:rsidR="008447B0" w:rsidRDefault="008447B0">
      <w:pPr>
        <w:pStyle w:val="Textodecomentrio"/>
      </w:pPr>
      <w:r>
        <w:rPr>
          <w:i/>
          <w:iCs/>
          <w:color w:val="000000"/>
        </w:rPr>
        <w:t>“Art. 122. Na execução do contrato e sem prejuízo das responsabilidades contratuais e legais, o contratado poderá subcontratar partes da obra, do serviço ou do fornecimento até o limite autorizado, em cada caso, pela Administração.</w:t>
      </w:r>
    </w:p>
    <w:p w14:paraId="4B2EDE44" w14:textId="77777777" w:rsidR="008447B0" w:rsidRDefault="008447B0">
      <w:pPr>
        <w:pStyle w:val="Textodecomentrio"/>
      </w:pPr>
      <w:r>
        <w:rPr>
          <w:i/>
          <w:iCs/>
          <w:color w:val="000000"/>
        </w:rPr>
        <w:t>§ 1º O contratado apresentará à Administração documentação que comprove a capacidade técnica do subcontratado, que será avaliada e juntada aos autos do processo correspondente.</w:t>
      </w:r>
    </w:p>
    <w:p w14:paraId="6011C705" w14:textId="77777777" w:rsidR="008447B0" w:rsidRDefault="008447B0">
      <w:pPr>
        <w:pStyle w:val="Textodecomentrio"/>
      </w:pPr>
      <w:r>
        <w:rPr>
          <w:i/>
          <w:iCs/>
          <w:color w:val="000000"/>
        </w:rPr>
        <w:t>§ 2º Regulamento ou edital de licitação poderão vedar, restringir ou estabelecer condições para a subcontratação.</w:t>
      </w:r>
    </w:p>
    <w:p w14:paraId="54FAF1F7" w14:textId="77777777" w:rsidR="008447B0" w:rsidRDefault="008447B0" w:rsidP="00AB6588">
      <w:pPr>
        <w:pStyle w:val="Textodecomentrio"/>
      </w:pPr>
      <w:r>
        <w:rPr>
          <w:i/>
          <w:iCs/>
          <w:color w:val="000000"/>
        </w:rPr>
        <w:t>§ 3º Será vedada a subcontratação de pessoa física ou jurídica, se aquela ou os dirigentes desta mantiverem vínculo de natureza técnica, comercial, econômica, financeira, trabalhista ou civil com dirigente do órgão ou entidade contratante ou com agente público que desempenhe função na licitação ou atue na fiscalização ou na gestão do contrato, ou se deles forem cônjuge, companheiro ou parente em linha reta, colateral, ou por afinidade, até o terceiro grau, devendo essa proibição constar expressamente do edital de licitação.”</w:t>
      </w:r>
    </w:p>
  </w:comment>
  <w:comment w:id="8" w:author="Autor" w:initials="A">
    <w:p w14:paraId="555AE616" w14:textId="108EB888" w:rsidR="008447B0" w:rsidRDefault="008447B0">
      <w:pPr>
        <w:pStyle w:val="Textodecomentrio"/>
      </w:pPr>
      <w:r w:rsidRPr="049E4FCA">
        <w:rPr>
          <w:b/>
          <w:bCs/>
        </w:rPr>
        <w:t>Nota explicativa</w:t>
      </w:r>
      <w:r>
        <w:t>: Este item deve ser adaptado de acordo com as necessidades específicas do órgão ou entidade, apresentando-se, este modelo, de forma meramente exemplificativa.</w:t>
      </w:r>
      <w:r>
        <w:rPr>
          <w:rStyle w:val="Refdecomentrio"/>
        </w:rPr>
        <w:annotationRef/>
      </w:r>
    </w:p>
  </w:comment>
  <w:comment w:id="9" w:author="Autor" w:initials="A">
    <w:p w14:paraId="75DEED4F" w14:textId="77777777" w:rsidR="008447B0" w:rsidRDefault="008447B0" w:rsidP="06F4C4AC">
      <w:r w:rsidRPr="06F4C4AC">
        <w:rPr>
          <w:b/>
          <w:bCs/>
          <w:i/>
          <w:iCs/>
          <w:color w:val="000000" w:themeColor="text1"/>
        </w:rPr>
        <w:t>Nota Explicativa 1:</w:t>
      </w:r>
      <w:r w:rsidRPr="06F4C4AC">
        <w:rPr>
          <w:i/>
          <w:iCs/>
          <w:color w:val="000000" w:themeColor="text1"/>
        </w:rPr>
        <w:t xml:space="preserve"> Fica a critério da Administração exigir - ou não - a garantia contratual dos bens, complementar à garantia legal, mediante a devida fundamentação, a ser exposta neste item do Termo de Referência. Não a exigindo, deverá suprimir o item. </w:t>
      </w:r>
      <w:r>
        <w:annotationRef/>
      </w:r>
    </w:p>
    <w:p w14:paraId="60EB2E6E" w14:textId="77777777" w:rsidR="008447B0" w:rsidRDefault="008447B0" w:rsidP="06F4C4AC"/>
    <w:p w14:paraId="68F91D16" w14:textId="77777777" w:rsidR="008447B0" w:rsidRDefault="008447B0" w:rsidP="06F4C4AC">
      <w:r w:rsidRPr="06F4C4AC">
        <w:rPr>
          <w:b/>
          <w:bCs/>
          <w:i/>
          <w:iCs/>
          <w:color w:val="000000" w:themeColor="text1"/>
        </w:rPr>
        <w:t>Nota Explicativa 2</w:t>
      </w:r>
      <w:r w:rsidRPr="06F4C4AC">
        <w:rPr>
          <w:i/>
          <w:iCs/>
          <w:color w:val="000000" w:themeColor="text1"/>
        </w:rPr>
        <w:t xml:space="preserve">: O </w:t>
      </w:r>
      <w:hyperlink r:id="rId3">
        <w:r w:rsidRPr="06F4C4AC">
          <w:rPr>
            <w:rStyle w:val="Hyperlink"/>
            <w:i/>
            <w:iCs/>
          </w:rPr>
          <w:t xml:space="preserve">artigo 9º, inciso alínea “d” </w:t>
        </w:r>
      </w:hyperlink>
      <w:hyperlink r:id="rId4">
        <w:r w:rsidRPr="06F4C4AC">
          <w:rPr>
            <w:rStyle w:val="Hyperlink"/>
            <w:i/>
            <w:iCs/>
          </w:rPr>
          <w:t>da IN Seges/ME nº 81</w:t>
        </w:r>
      </w:hyperlink>
      <w:r w:rsidRPr="06F4C4AC">
        <w:rPr>
          <w:i/>
          <w:iCs/>
        </w:rPr>
        <w:t xml:space="preserve"> de 2022 ex</w:t>
      </w:r>
      <w:r w:rsidRPr="06F4C4AC">
        <w:rPr>
          <w:i/>
          <w:iCs/>
          <w:color w:val="000000" w:themeColor="text1"/>
        </w:rPr>
        <w:t>ige que a inserção no TR Digital da especificação da garantia exigida e das condições de manutenção e assistência técnica, quando for o caso.</w:t>
      </w:r>
    </w:p>
  </w:comment>
  <w:comment w:id="10" w:author="Autor" w:initials="A">
    <w:p w14:paraId="4D16CE73" w14:textId="77777777" w:rsidR="00106328" w:rsidRDefault="00106328" w:rsidP="00106328">
      <w:r w:rsidRPr="06F4C4AC">
        <w:rPr>
          <w:b/>
          <w:bCs/>
        </w:rPr>
        <w:t xml:space="preserve">Nota Explicativa: </w:t>
      </w:r>
      <w:r>
        <w:t>Sugere-se esta redação para material de consumo</w:t>
      </w:r>
      <w:r>
        <w:annotationRef/>
      </w:r>
    </w:p>
  </w:comment>
  <w:comment w:id="11" w:author="Autor" w:initials="A">
    <w:p w14:paraId="5BB3F92A" w14:textId="77777777" w:rsidR="008447B0" w:rsidRDefault="008447B0" w:rsidP="004D7440">
      <w:pPr>
        <w:pStyle w:val="Textodecomentrio"/>
      </w:pPr>
      <w:r>
        <w:rPr>
          <w:rStyle w:val="Refdecomentrio"/>
        </w:rPr>
        <w:annotationRef/>
      </w:r>
      <w:r>
        <w:rPr>
          <w:b/>
          <w:bCs/>
          <w:i/>
          <w:iCs/>
          <w:color w:val="000000"/>
        </w:rPr>
        <w:t>Nota Explicativa:</w:t>
      </w:r>
      <w:r>
        <w:rPr>
          <w:i/>
          <w:iCs/>
          <w:color w:val="000000"/>
        </w:rPr>
        <w:t xml:space="preserve"> Os condicionamentos dos subitens 7.34 e 7.35 decorrem das conclusões do Parecer JL-01, de 18 de maio de 2020.</w:t>
      </w:r>
    </w:p>
  </w:comment>
  <w:comment w:id="12" w:author="Autor" w:initials="A">
    <w:p w14:paraId="62819817" w14:textId="77777777" w:rsidR="00EF5FD3" w:rsidRDefault="00EF5FD3" w:rsidP="00EF5FD3">
      <w:pPr>
        <w:pStyle w:val="Textodecomentrio"/>
      </w:pPr>
      <w:r>
        <w:rPr>
          <w:rStyle w:val="Refdecomentrio"/>
        </w:rPr>
        <w:annotationRef/>
      </w:r>
      <w:r w:rsidRPr="0089757E">
        <w:rPr>
          <w:b/>
        </w:rPr>
        <w:t>Nota Explicativa:</w:t>
      </w:r>
      <w:r w:rsidRPr="0089757E">
        <w:t xml:space="preserve"> O modelo contém redação mais simples de recebimento. Caso se entenda que há necessidade de maior detalhamento, o órgão poderá promover aprimoramento da redação nesse ponto, inclusive com disciplina do recebimento provisório pelo fiscal técnico e administrativo, se for o caso.</w:t>
      </w:r>
    </w:p>
  </w:comment>
  <w:comment w:id="13" w:author="Autor" w:initials="A">
    <w:p w14:paraId="20B4A3D1" w14:textId="77777777" w:rsidR="00EF5FD3" w:rsidRDefault="00EF5FD3" w:rsidP="00EF5FD3">
      <w:pPr>
        <w:pStyle w:val="Textodecomentrio"/>
      </w:pPr>
      <w:r>
        <w:rPr>
          <w:rStyle w:val="Refdecomentrio"/>
        </w:rPr>
        <w:annotationRef/>
      </w:r>
      <w:r>
        <w:rPr>
          <w:b/>
          <w:bCs/>
          <w:i/>
          <w:iCs/>
          <w:color w:val="000000"/>
        </w:rPr>
        <w:t>Nota explicativa:</w:t>
      </w:r>
      <w:r>
        <w:rPr>
          <w:i/>
          <w:iCs/>
          <w:color w:val="000000"/>
        </w:rPr>
        <w:t xml:space="preserve"> O art. 7º, inciso I, </w:t>
      </w:r>
      <w:hyperlink r:id="rId5" w:history="1">
        <w:r w:rsidRPr="00F63382">
          <w:rPr>
            <w:rStyle w:val="Hyperlink"/>
            <w:i/>
            <w:iCs/>
          </w:rPr>
          <w:t>da Instrução Normativa SEGES/ME nº 77, de 4 de novembro de 2022</w:t>
        </w:r>
      </w:hyperlink>
      <w:r>
        <w:rPr>
          <w:i/>
          <w:iCs/>
          <w:color w:val="000000"/>
        </w:rPr>
        <w:t xml:space="preserve">, estabelece o prazo de 10 (dez dias) úteis para a liquidação da despesa, </w:t>
      </w:r>
      <w:r>
        <w:rPr>
          <w:b/>
          <w:bCs/>
          <w:i/>
          <w:iCs/>
          <w:color w:val="000000"/>
        </w:rPr>
        <w:t xml:space="preserve">a contar do recebimento da nota fiscal ou instrumento de cobrança equivalente </w:t>
      </w:r>
      <w:r>
        <w:rPr>
          <w:i/>
          <w:iCs/>
          <w:color w:val="000000"/>
        </w:rPr>
        <w:t xml:space="preserve">pela Administração. Tendo em vista que os bens serão entregues para a Administração juntamente com a respectiva nota fiscal ou instrumento equivalente de cobrança (fatura, </w:t>
      </w:r>
      <w:proofErr w:type="spellStart"/>
      <w:r>
        <w:rPr>
          <w:i/>
          <w:iCs/>
          <w:color w:val="000000"/>
        </w:rPr>
        <w:t>invoice</w:t>
      </w:r>
      <w:proofErr w:type="spellEnd"/>
      <w:r>
        <w:rPr>
          <w:i/>
          <w:iCs/>
          <w:color w:val="000000"/>
        </w:rPr>
        <w:t xml:space="preserve"> etc.), deve-se concluir que, no caso das compras, durante o curso do prazo de liquidação, a Administração deverá realizar também os recebimentos provisório e definitivo do bem. Em outras palavras, </w:t>
      </w:r>
      <w:r>
        <w:rPr>
          <w:b/>
          <w:bCs/>
          <w:i/>
          <w:iCs/>
          <w:color w:val="000000"/>
        </w:rPr>
        <w:t>o prazo máximo de 10 dias úteis deverá ser suficiente para as providências de recebimentos provisório, definitivo e de liquidação</w:t>
      </w:r>
      <w:r>
        <w:rPr>
          <w:i/>
          <w:iCs/>
          <w:color w:val="000000"/>
        </w:rPr>
        <w:t xml:space="preserve">. Assim, embora a </w:t>
      </w:r>
      <w:hyperlink r:id="rId6" w:history="1">
        <w:r w:rsidRPr="00F63382">
          <w:rPr>
            <w:rStyle w:val="Hyperlink"/>
            <w:i/>
            <w:iCs/>
          </w:rPr>
          <w:t>Lei nº 14.133/21</w:t>
        </w:r>
      </w:hyperlink>
      <w:r>
        <w:rPr>
          <w:i/>
          <w:iCs/>
          <w:color w:val="000000"/>
        </w:rPr>
        <w:t xml:space="preserve"> não fixe prazo máximo de recebimento definitivo, este prazo deverá ser inferior ao fixado para liquidação de despesa pela </w:t>
      </w:r>
      <w:hyperlink r:id="rId7" w:history="1">
        <w:r w:rsidRPr="00F63382">
          <w:rPr>
            <w:rStyle w:val="Hyperlink"/>
            <w:i/>
            <w:iCs/>
          </w:rPr>
          <w:t>IN SEGES/ME nº 77, de 2022</w:t>
        </w:r>
      </w:hyperlink>
      <w:r>
        <w:rPr>
          <w:i/>
          <w:iCs/>
          <w:color w:val="000000"/>
        </w:rPr>
        <w:t>. Portanto, a Administração deve definir o prazo de recebimento considerando o máximo de 10 dias úteis, a sua realidade administrativa, a complexidade do objeto e o tempo que será consumido para os procedimentos contábeis de liquidação. Em sendo detectado, na fase de planejamento da contratação (notadamente no gerenciamento dos riscos), que haverá dificuldades para cumprimento do prazo estabelecido, deverão ser previstas medidas para superar tais contingências.</w:t>
      </w:r>
    </w:p>
  </w:comment>
  <w:comment w:id="14" w:author="Autor" w:initials="A">
    <w:p w14:paraId="4CFD4D43" w14:textId="77777777" w:rsidR="00EF5FD3" w:rsidRDefault="00EF5FD3" w:rsidP="00EF5FD3">
      <w:pPr>
        <w:pStyle w:val="Textodecomentrio"/>
      </w:pPr>
      <w:r>
        <w:rPr>
          <w:rStyle w:val="Refdecomentrio"/>
        </w:rPr>
        <w:annotationRef/>
      </w:r>
      <w:r>
        <w:rPr>
          <w:b/>
          <w:bCs/>
          <w:i/>
          <w:iCs/>
          <w:color w:val="000000"/>
        </w:rPr>
        <w:t xml:space="preserve">Nota Explicativa: </w:t>
      </w:r>
      <w:r>
        <w:rPr>
          <w:i/>
          <w:iCs/>
          <w:color w:val="000000"/>
        </w:rPr>
        <w:t xml:space="preserve">Observar que o artigo 7º, §2º, </w:t>
      </w:r>
      <w:hyperlink r:id="rId8" w:history="1">
        <w:r w:rsidRPr="00F81983">
          <w:rPr>
            <w:rStyle w:val="Hyperlink"/>
            <w:i/>
            <w:iCs/>
          </w:rPr>
          <w:t>da Instrução Normativa nº 77, de 2022</w:t>
        </w:r>
      </w:hyperlink>
      <w:r>
        <w:rPr>
          <w:i/>
          <w:iCs/>
          <w:color w:val="000000"/>
        </w:rPr>
        <w:t xml:space="preserve">, prevê que “Para as contratações decorrentes de despesas cujos valores não ultrapassem o limite de que trata o inciso II do </w:t>
      </w:r>
      <w:hyperlink r:id="rId9" w:history="1">
        <w:r w:rsidRPr="00F81983">
          <w:rPr>
            <w:rStyle w:val="Hyperlink"/>
            <w:i/>
            <w:iCs/>
          </w:rPr>
          <w:t>art. 75 da Lei nº 14.133, de 2021</w:t>
        </w:r>
      </w:hyperlink>
      <w:r>
        <w:rPr>
          <w:i/>
          <w:iCs/>
          <w:color w:val="000000"/>
        </w:rPr>
        <w:t xml:space="preserve">, os prazos de que dos incisos I e II do caput </w:t>
      </w:r>
      <w:r>
        <w:rPr>
          <w:b/>
          <w:bCs/>
          <w:i/>
          <w:iCs/>
          <w:color w:val="000000"/>
        </w:rPr>
        <w:t>serão reduzidos pela metade</w:t>
      </w:r>
      <w:r>
        <w:rPr>
          <w:i/>
          <w:iCs/>
          <w:color w:val="000000"/>
        </w:rPr>
        <w:t>.” (</w:t>
      </w:r>
      <w:proofErr w:type="spellStart"/>
      <w:r>
        <w:rPr>
          <w:i/>
          <w:iCs/>
          <w:color w:val="000000"/>
        </w:rPr>
        <w:t>g.n</w:t>
      </w:r>
      <w:proofErr w:type="spellEnd"/>
      <w:r>
        <w:rPr>
          <w:i/>
          <w:iCs/>
          <w:color w:val="000000"/>
        </w:rPr>
        <w:t>). Como o prazo máximo de liquidação será reduzido pela metade, então o prazo de recebimento também deverá ser ajustado.</w:t>
      </w:r>
    </w:p>
  </w:comment>
  <w:comment w:id="15" w:author="Autor" w:initials="A">
    <w:p w14:paraId="2C89CFFE" w14:textId="77777777" w:rsidR="00EF5FD3" w:rsidRDefault="00EF5FD3" w:rsidP="00EF5FD3">
      <w:pPr>
        <w:pStyle w:val="Textodecomentrio"/>
      </w:pPr>
      <w:r>
        <w:rPr>
          <w:rStyle w:val="Refdecomentrio"/>
        </w:rPr>
        <w:annotationRef/>
      </w:r>
      <w:r>
        <w:rPr>
          <w:b/>
          <w:bCs/>
          <w:i/>
          <w:iCs/>
          <w:color w:val="000000"/>
        </w:rPr>
        <w:t>Nota Explicativa:</w:t>
      </w:r>
      <w:r>
        <w:rPr>
          <w:i/>
          <w:iCs/>
          <w:color w:val="000000"/>
        </w:rPr>
        <w:t xml:space="preserve"> Deverá a Administração indicar o índice de preços a ser utilizado para a atualização monetária do valor devido ao contratado.</w:t>
      </w:r>
    </w:p>
  </w:comment>
  <w:comment w:id="16" w:author="Autor" w:initials="A">
    <w:p w14:paraId="3DFD1625" w14:textId="77777777" w:rsidR="00EF5FD3" w:rsidRDefault="00EF5FD3" w:rsidP="00EF5FD3">
      <w:pPr>
        <w:pStyle w:val="Textodecomentrio"/>
      </w:pPr>
      <w:r>
        <w:rPr>
          <w:rStyle w:val="Refdecomentrio"/>
        </w:rPr>
        <w:annotationRef/>
      </w:r>
      <w:r>
        <w:rPr>
          <w:b/>
          <w:bCs/>
          <w:i/>
          <w:iCs/>
          <w:color w:val="000000"/>
        </w:rPr>
        <w:t xml:space="preserve">Nota Explicativa: </w:t>
      </w:r>
      <w:r>
        <w:rPr>
          <w:i/>
          <w:iCs/>
          <w:color w:val="000000"/>
        </w:rPr>
        <w:t>A natureza do contrato e o objeto da contratação irão determinar a retenção tributária eventualmente cabível, bem como a possibilidade de a empresa se beneficiar da condição de optante do Simples Nacional, dentre outras questões de caráter tributário.</w:t>
      </w:r>
    </w:p>
  </w:comment>
  <w:comment w:id="17" w:author="Autor" w:initials="A">
    <w:p w14:paraId="31475F3C" w14:textId="77777777" w:rsidR="00EF5FD3" w:rsidRDefault="00EF5FD3" w:rsidP="00EF5FD3">
      <w:pPr>
        <w:pStyle w:val="Textodecomentrio"/>
      </w:pPr>
      <w:r>
        <w:rPr>
          <w:rStyle w:val="Refdecomentrio"/>
        </w:rPr>
        <w:annotationRef/>
      </w:r>
      <w:r>
        <w:rPr>
          <w:b/>
          <w:bCs/>
          <w:i/>
          <w:iCs/>
          <w:color w:val="000000"/>
        </w:rPr>
        <w:t>Nota Explicativa:</w:t>
      </w:r>
      <w:r>
        <w:rPr>
          <w:i/>
          <w:iCs/>
          <w:color w:val="000000"/>
        </w:rPr>
        <w:t xml:space="preserve"> Incluir esse item no caso de a contratação adotar o pagamento antecipado previsto no</w:t>
      </w:r>
      <w:hyperlink r:id="rId10" w:history="1">
        <w:r w:rsidRPr="003311D0">
          <w:rPr>
            <w:rStyle w:val="Hyperlink"/>
            <w:i/>
            <w:iCs/>
          </w:rPr>
          <w:t xml:space="preserve"> § 1º do art. 145 da Lei nº 14.133, de 2021</w:t>
        </w:r>
      </w:hyperlink>
      <w:r>
        <w:rPr>
          <w:i/>
          <w:iCs/>
          <w:color w:val="000000"/>
        </w:rPr>
        <w:t>.</w:t>
      </w:r>
    </w:p>
    <w:p w14:paraId="1A1D59D0" w14:textId="77777777" w:rsidR="00EF5FD3" w:rsidRDefault="00EF5FD3" w:rsidP="00EF5FD3">
      <w:pPr>
        <w:pStyle w:val="Textodecomentrio"/>
      </w:pPr>
      <w:r>
        <w:rPr>
          <w:i/>
          <w:iCs/>
          <w:color w:val="000000"/>
        </w:rPr>
        <w:t>Importante lembrar que, para a utilização desse mecanismo, é necessário que se demonstre nos autos que a antecipação do pagamento é, alternativamente, ou condição indispensável para a obtenção do bem, ou propicia sensível economia de recursos (art. 145, § 1º, da Lei nº 14.133, de 2021). Em todo o caso, a lei impõe que a adoção do pagamento antecipado, parcial ou total, seja precedida de justificativa prévia.</w:t>
      </w:r>
    </w:p>
  </w:comment>
  <w:comment w:id="18" w:author="Autor" w:initials="A">
    <w:p w14:paraId="5D45C6CA" w14:textId="34AE66D9" w:rsidR="008447B0" w:rsidRDefault="008447B0">
      <w:pPr>
        <w:pStyle w:val="Textodecomentrio"/>
      </w:pPr>
      <w:r>
        <w:rPr>
          <w:rStyle w:val="Refdecomentrio"/>
        </w:rPr>
        <w:annotationRef/>
      </w:r>
      <w:r>
        <w:rPr>
          <w:b/>
          <w:bCs/>
          <w:i/>
          <w:iCs/>
          <w:color w:val="000000"/>
        </w:rPr>
        <w:t>Nota Explicativa:</w:t>
      </w:r>
      <w:r>
        <w:rPr>
          <w:i/>
          <w:iCs/>
          <w:color w:val="000000"/>
        </w:rPr>
        <w:t xml:space="preserve"> É fundamental que a Administração observe que exigências demasiadas poderão prejudicar a competitividade e ofender a o disposto no </w:t>
      </w:r>
      <w:hyperlink r:id="rId11" w:history="1">
        <w:r w:rsidRPr="002C2364">
          <w:rPr>
            <w:rStyle w:val="Hyperlink"/>
            <w:i/>
            <w:iCs/>
          </w:rPr>
          <w:t>art. 37, inciso XXI da Constituição Federal</w:t>
        </w:r>
      </w:hyperlink>
      <w:r>
        <w:rPr>
          <w:i/>
          <w:iCs/>
          <w:color w:val="000000"/>
        </w:rPr>
        <w:t>, o qual preceitua que “o processo de licitação pública... somente permitirá as exigências de qualificação técnica e econômica indispensáveis à garantia do cumprimento das obrigações”.</w:t>
      </w:r>
    </w:p>
    <w:p w14:paraId="58E82CFD" w14:textId="77777777" w:rsidR="008447B0" w:rsidRDefault="008447B0">
      <w:pPr>
        <w:pStyle w:val="Textodecomentrio"/>
      </w:pPr>
      <w:r>
        <w:rPr>
          <w:i/>
          <w:iCs/>
          <w:color w:val="000000"/>
        </w:rPr>
        <w:t>O</w:t>
      </w:r>
      <w:hyperlink r:id="rId12" w:history="1">
        <w:r w:rsidRPr="002C2364">
          <w:rPr>
            <w:rStyle w:val="Hyperlink"/>
            <w:i/>
            <w:iCs/>
          </w:rPr>
          <w:t xml:space="preserve"> art. 70, III, da Lei Nº 14.133/2021</w:t>
        </w:r>
      </w:hyperlink>
      <w:r>
        <w:rPr>
          <w:i/>
          <w:iCs/>
          <w:color w:val="000000"/>
        </w:rPr>
        <w:t>, por sua vez, dispõe que as exigências de habilitação poderão ser dispensadas, “total ou parcialmente, nas contratações para entrega imediata, nas contratações em valores inferiores a 1/4 (um quarto) do limite para dispensa de licitação para compras em geral e nas contratações de produto para pesquisa e desenvolvimento até o valor de R$ 300.000,00 (trezentos mil reais).” (Referidos valores são atualizados anualmente por Decreto, conforme art. 182 da mesma Lei).</w:t>
      </w:r>
    </w:p>
    <w:p w14:paraId="5E12DE8B" w14:textId="77777777" w:rsidR="008447B0" w:rsidRDefault="008447B0">
      <w:pPr>
        <w:pStyle w:val="Textodecomentrio"/>
      </w:pPr>
      <w:r>
        <w:rPr>
          <w:i/>
          <w:iCs/>
          <w:color w:val="000000"/>
        </w:rPr>
        <w:t xml:space="preserve">A combinação da disposição constitucional com a disposição legal resulta que as exigências de qualificação técnica e econômica nas situações retratadas no art. 70, III, deve ser excepcional e justificada. Nas demais situações, em razão da diretriz constitucional, a Administração deve observar, diante do caso concreto, se o objeto da contratação demanda a exigência de todos os requisitos de habilitação apresentados neste modelo, levando-se em consideração o vulto e/ou a complexidade do objeto, a essencialidade do serviço e os riscos decorrentes de sua paralisação em função da eventual incapacidade econômica da contratada em suportar vicissitudes contratuais, excluindo-se o que entender excessivo. </w:t>
      </w:r>
    </w:p>
    <w:p w14:paraId="14F06546" w14:textId="314EE5A9" w:rsidR="008447B0" w:rsidRDefault="008447B0">
      <w:pPr>
        <w:pStyle w:val="Textodecomentrio"/>
      </w:pPr>
      <w:r>
        <w:rPr>
          <w:i/>
          <w:iCs/>
          <w:color w:val="000000"/>
        </w:rPr>
        <w:t xml:space="preserve">Em </w:t>
      </w:r>
      <w:r w:rsidR="004E2E38" w:rsidRPr="004E2E38">
        <w:rPr>
          <w:i/>
          <w:iCs/>
          <w:color w:val="000000"/>
          <w:highlight w:val="green"/>
        </w:rPr>
        <w:t>dispensas eletrônicas</w:t>
      </w:r>
      <w:r w:rsidR="004E2E38">
        <w:rPr>
          <w:i/>
          <w:iCs/>
          <w:color w:val="000000"/>
        </w:rPr>
        <w:t xml:space="preserve"> </w:t>
      </w:r>
      <w:r>
        <w:rPr>
          <w:i/>
          <w:iCs/>
          <w:color w:val="000000"/>
        </w:rPr>
        <w:t>dividida em itens, as exigências de habilitação podem adequar-se a essa divisibilidade, sendo possível, em um mesmo instrumento, a exigência de requisitos de habilitação mais amplos somente para alguns itens. Para se fazer isso, basta acrescentar uma ressalva ao final na exigência pertinente, tal como “(exigência relativa somente aos itens X, Y, Z)”.</w:t>
      </w:r>
    </w:p>
    <w:p w14:paraId="25E59438" w14:textId="77777777" w:rsidR="008447B0" w:rsidRDefault="008447B0" w:rsidP="00AB6588">
      <w:pPr>
        <w:pStyle w:val="Textodecomentrio"/>
      </w:pPr>
      <w:r>
        <w:rPr>
          <w:i/>
          <w:iCs/>
          <w:color w:val="000000"/>
        </w:rPr>
        <w:t xml:space="preserve">É vedada a inclusão de requisitos que não tenham suporte nos </w:t>
      </w:r>
      <w:proofErr w:type="spellStart"/>
      <w:r>
        <w:rPr>
          <w:i/>
          <w:iCs/>
          <w:color w:val="000000"/>
        </w:rPr>
        <w:t>arts</w:t>
      </w:r>
      <w:proofErr w:type="spellEnd"/>
      <w:r>
        <w:rPr>
          <w:i/>
          <w:iCs/>
          <w:color w:val="000000"/>
        </w:rPr>
        <w:t>. 66 a 69 da Lei nº 14.133, de 2021.</w:t>
      </w:r>
    </w:p>
  </w:comment>
  <w:comment w:id="19" w:author="Autor" w:initials="A">
    <w:p w14:paraId="2B573256" w14:textId="77777777" w:rsidR="008447B0" w:rsidRDefault="008447B0" w:rsidP="008447B0">
      <w:r w:rsidRPr="0BCAF0B3">
        <w:rPr>
          <w:b/>
          <w:bCs/>
        </w:rPr>
        <w:t>Nota explicativa:</w:t>
      </w:r>
      <w:r>
        <w:t xml:space="preserve"> A recomendação aos cadastros acima se dá à luz do art. 91, §4º da Lei nº 14.133/21 e se dá sem prejuízo da possibilidade, a juízo do órgão respectivo, de consulta complementar a outros cadastros governamentais análogos, tais como o do TCU (lista de inidôneos ou consulta consolidada).</w:t>
      </w:r>
      <w:r>
        <w:annotationRef/>
      </w:r>
    </w:p>
    <w:p w14:paraId="4B32DEEA" w14:textId="77777777" w:rsidR="008447B0" w:rsidRDefault="008447B0" w:rsidP="008447B0"/>
  </w:comment>
  <w:comment w:id="20" w:author="Autor" w:initials="A">
    <w:p w14:paraId="6BCCF77C" w14:textId="228C218D" w:rsidR="008447B0" w:rsidRDefault="008447B0">
      <w:r w:rsidRPr="72187276">
        <w:rPr>
          <w:b/>
          <w:bCs/>
        </w:rPr>
        <w:t>Nota Explicativa:</w:t>
      </w:r>
      <w:r>
        <w:t xml:space="preserve"> Os requisitos de habilitação jurídica deverão ser exigidos em conformidade com a natureza da futura contratada (empresário individual, sociedade empresária, cooperativa etc.), razão pela qual deverá ser adotada, a depender do caso, apenas a redação correspondente, dentre aquelas constantes a seguir: </w:t>
      </w:r>
      <w:r>
        <w:annotationRef/>
      </w:r>
    </w:p>
    <w:p w14:paraId="0F0638CA" w14:textId="573C15F5" w:rsidR="008447B0" w:rsidRDefault="008447B0"/>
  </w:comment>
  <w:comment w:id="21" w:author="Autor" w:initials="A">
    <w:p w14:paraId="41BF73EC" w14:textId="77777777" w:rsidR="005D46DC" w:rsidRDefault="005D46DC" w:rsidP="005D46DC">
      <w:pPr>
        <w:pStyle w:val="Textodecomentrio"/>
      </w:pPr>
      <w:r>
        <w:rPr>
          <w:rStyle w:val="Refdecomentrio"/>
        </w:rPr>
        <w:annotationRef/>
      </w:r>
      <w:r>
        <w:rPr>
          <w:b/>
          <w:bCs/>
          <w:i/>
          <w:iCs/>
          <w:color w:val="000000"/>
        </w:rPr>
        <w:t>Nota Explicativa</w:t>
      </w:r>
      <w:r>
        <w:rPr>
          <w:i/>
          <w:iCs/>
          <w:color w:val="000000"/>
        </w:rPr>
        <w:t xml:space="preserve">: O </w:t>
      </w:r>
      <w:hyperlink r:id="rId13" w:history="1">
        <w:r w:rsidRPr="008C1317">
          <w:rPr>
            <w:rStyle w:val="Hyperlink"/>
            <w:i/>
            <w:iCs/>
          </w:rPr>
          <w:t>art. 41 da Lei nº 14.195, de 26 de agosto de 2021</w:t>
        </w:r>
      </w:hyperlink>
      <w:r>
        <w:rPr>
          <w:i/>
          <w:iCs/>
          <w:color w:val="000000"/>
        </w:rPr>
        <w:t>, transformou todas as empresas individuais de responsabilidade limitada (EIRELI) existentes na data da entrada em vigor da Lei em sociedades limitadas unipessoais (SLU), independentemente de qualquer alteração em seus respectivos atos constitutivos.</w:t>
      </w:r>
    </w:p>
    <w:p w14:paraId="68CF0E75" w14:textId="77777777" w:rsidR="005D46DC" w:rsidRDefault="005D46DC" w:rsidP="005D46DC">
      <w:pPr>
        <w:pStyle w:val="Textodecomentrio"/>
      </w:pPr>
      <w:r>
        <w:rPr>
          <w:i/>
          <w:iCs/>
          <w:color w:val="000000"/>
        </w:rPr>
        <w:t xml:space="preserve">Posteriormente, </w:t>
      </w:r>
      <w:hyperlink r:id="rId14" w:history="1">
        <w:r w:rsidRPr="008C1317">
          <w:rPr>
            <w:rStyle w:val="Hyperlink"/>
            <w:i/>
            <w:iCs/>
          </w:rPr>
          <w:t>o inciso VI, alíneas “a” e “b”, art. 20, da Lei nº 14.382, de 27 de junho de 2022</w:t>
        </w:r>
      </w:hyperlink>
      <w:r>
        <w:rPr>
          <w:i/>
          <w:iCs/>
          <w:color w:val="000000"/>
        </w:rPr>
        <w:t>, revogou as disposições sobre EIRELI constantes do inciso VI do caput do art. 44 e do Título I-A do Livro II da Parte Especial do Código Civil (</w:t>
      </w:r>
      <w:hyperlink r:id="rId15" w:history="1">
        <w:r w:rsidRPr="008C1317">
          <w:rPr>
            <w:rStyle w:val="Hyperlink"/>
            <w:i/>
            <w:iCs/>
          </w:rPr>
          <w:t>Lei nº 10.406, de 10 de janeiro de 2002</w:t>
        </w:r>
      </w:hyperlink>
      <w:r>
        <w:rPr>
          <w:i/>
          <w:iCs/>
          <w:color w:val="000000"/>
        </w:rPr>
        <w:t>).</w:t>
      </w:r>
    </w:p>
    <w:p w14:paraId="6A6A83A8" w14:textId="77777777" w:rsidR="005D46DC" w:rsidRDefault="005D46DC" w:rsidP="005D46DC">
      <w:pPr>
        <w:pStyle w:val="Textodecomentrio"/>
      </w:pPr>
      <w:r>
        <w:rPr>
          <w:i/>
          <w:iCs/>
          <w:color w:val="000000"/>
        </w:rPr>
        <w:t>Diante dessa situação, orientamos os agentes de contratação da seguinte forma: se a empresa for identificada como EIRELI em seus atos constitutivos, ela deverá ser considerada como convertida em SLU, automaticamente, durante o processo de contratação. Os atos constitutivos, inclusive, deverão ser considerados regulares como EIRELI, mas a empresa deverá se comportar na contratação como uma SLU.</w:t>
      </w:r>
    </w:p>
  </w:comment>
  <w:comment w:id="23" w:author="Autor" w:initials="A">
    <w:p w14:paraId="47611034" w14:textId="77777777" w:rsidR="005D46DC" w:rsidRDefault="005D46DC" w:rsidP="005D46DC">
      <w:pPr>
        <w:pStyle w:val="Textodecomentrio"/>
      </w:pPr>
      <w:r>
        <w:rPr>
          <w:rStyle w:val="Refdecomentrio"/>
        </w:rPr>
        <w:annotationRef/>
      </w:r>
      <w:r>
        <w:rPr>
          <w:b/>
          <w:bCs/>
          <w:i/>
          <w:iCs/>
          <w:color w:val="000000"/>
        </w:rPr>
        <w:t>Nota Explicativa:</w:t>
      </w:r>
      <w:r>
        <w:rPr>
          <w:i/>
          <w:iCs/>
          <w:color w:val="000000"/>
        </w:rPr>
        <w:t xml:space="preserve"> O artigo 193 do Código Tributário Nacional (</w:t>
      </w:r>
      <w:hyperlink r:id="rId16" w:history="1">
        <w:r w:rsidRPr="003A3836">
          <w:rPr>
            <w:rStyle w:val="Hyperlink"/>
            <w:i/>
            <w:iCs/>
          </w:rPr>
          <w:t>Lei nº 5.172, de 25 de outubro de 1966</w:t>
        </w:r>
      </w:hyperlink>
      <w:r>
        <w:rPr>
          <w:i/>
          <w:iCs/>
          <w:color w:val="000000"/>
        </w:rPr>
        <w:t xml:space="preserve">) preceitua que a prova da quitação de todos os tributos devidos dar-se-á no âmbito da Fazenda Pública interessada, “relativos à atividade em cujo exercício contrata ou concorre”. Nessa mesma linha, </w:t>
      </w:r>
      <w:hyperlink r:id="rId17" w:history="1">
        <w:r w:rsidRPr="003A3836">
          <w:rPr>
            <w:rStyle w:val="Hyperlink"/>
            <w:i/>
            <w:iCs/>
          </w:rPr>
          <w:t>o art. 68, inciso II, da Lei n.º 14.133, de 2021</w:t>
        </w:r>
      </w:hyperlink>
      <w:r>
        <w:rPr>
          <w:i/>
          <w:iCs/>
          <w:color w:val="000000"/>
        </w:rPr>
        <w:t>, estabelece a exigência de “inscrição no cadastro de contribuintes estadual e/ou municipal, se houver, relativo ao domicílio ou sede do licitante, pertinente ao seu ramo de atividade e compatível com o objeto contratual”. Dessa forma, a prova de inscrição no cadastro de contribuintes estadual ou municipal e a prova de regularidade fiscal correspondente deve levar em conta a natureza da atividade objeto da contratação e o âmbito da tributação sobre ele incidente:  tratando-se de serviços em geral, incide o ISS, tributo de competência municipal, ao passo que, para aquisições incide o ICMS, tributo de competência estadual. Cabe ao órgão contratante aferir o imposto aplicável e ajustar conforme o caso.</w:t>
      </w:r>
    </w:p>
  </w:comment>
  <w:comment w:id="24" w:author="Autor" w:initials="A">
    <w:p w14:paraId="38B0A5E8" w14:textId="77777777" w:rsidR="008447B0" w:rsidRDefault="008447B0" w:rsidP="00AB6588">
      <w:pPr>
        <w:pStyle w:val="Textodecomentrio"/>
      </w:pPr>
      <w:r>
        <w:rPr>
          <w:rStyle w:val="Refdecomentrio"/>
        </w:rPr>
        <w:annotationRef/>
      </w:r>
      <w:r>
        <w:rPr>
          <w:b/>
          <w:bCs/>
          <w:i/>
          <w:iCs/>
          <w:color w:val="000000"/>
        </w:rPr>
        <w:t>Nota Explicativa:</w:t>
      </w:r>
      <w:r>
        <w:rPr>
          <w:i/>
          <w:iCs/>
          <w:color w:val="000000"/>
        </w:rPr>
        <w:t xml:space="preserve"> A apresentação do Certificado de Condição de Microempreendedor Individual – CCMEI supre as exigências de inscrição nos cadastros fiscais, na medida em que essas informações constam no próprio Certificado.</w:t>
      </w:r>
    </w:p>
  </w:comment>
  <w:comment w:id="25" w:author="Autor" w:initials="A">
    <w:p w14:paraId="14FE62DD" w14:textId="6EFCBAE6" w:rsidR="004B08F0" w:rsidRDefault="008447B0">
      <w:pPr>
        <w:pStyle w:val="Textodecomentrio"/>
        <w:rPr>
          <w:i/>
          <w:iCs/>
          <w:color w:val="000000"/>
        </w:rPr>
      </w:pPr>
      <w:r>
        <w:rPr>
          <w:rStyle w:val="Refdecomentrio"/>
        </w:rPr>
        <w:annotationRef/>
      </w:r>
      <w:r>
        <w:rPr>
          <w:b/>
          <w:bCs/>
          <w:i/>
          <w:iCs/>
          <w:color w:val="000000"/>
        </w:rPr>
        <w:t>Nota Explicativa 1:</w:t>
      </w:r>
      <w:r>
        <w:rPr>
          <w:i/>
          <w:iCs/>
          <w:color w:val="000000"/>
        </w:rPr>
        <w:t xml:space="preserve"> </w:t>
      </w:r>
      <w:r w:rsidR="009162F7" w:rsidRPr="00805130">
        <w:rPr>
          <w:i/>
          <w:iCs/>
          <w:color w:val="000000"/>
          <w:highlight w:val="green"/>
        </w:rPr>
        <w:t xml:space="preserve">Em se tratando de </w:t>
      </w:r>
      <w:r w:rsidR="007C2F04" w:rsidRPr="00805130">
        <w:rPr>
          <w:i/>
          <w:iCs/>
          <w:color w:val="000000"/>
          <w:highlight w:val="green"/>
        </w:rPr>
        <w:t xml:space="preserve">contratação direta não precedida de dispensa eletrônica, os aspectos da habilitação da empresa, sobretudo os ligados à qualificação técnica e econômica, podem estar </w:t>
      </w:r>
      <w:r w:rsidR="00805130" w:rsidRPr="00805130">
        <w:rPr>
          <w:i/>
          <w:iCs/>
          <w:color w:val="000000"/>
          <w:highlight w:val="green"/>
        </w:rPr>
        <w:t>discriminados no processo administrativo, ao se motivar a escolha do fornecedor, caso em que não precisam constar do Termo de Referência.</w:t>
      </w:r>
    </w:p>
    <w:p w14:paraId="7B20105C" w14:textId="5963CE73" w:rsidR="008447B0" w:rsidRDefault="00FE3296">
      <w:pPr>
        <w:pStyle w:val="Textodecomentrio"/>
      </w:pPr>
      <w:r w:rsidRPr="00FE3296">
        <w:rPr>
          <w:b/>
          <w:bCs/>
          <w:i/>
          <w:iCs/>
          <w:color w:val="000000"/>
        </w:rPr>
        <w:t xml:space="preserve">Nota Explicativa </w:t>
      </w:r>
      <w:r>
        <w:rPr>
          <w:b/>
          <w:bCs/>
          <w:i/>
          <w:iCs/>
          <w:color w:val="000000"/>
        </w:rPr>
        <w:t>2</w:t>
      </w:r>
      <w:r w:rsidRPr="00FE3296">
        <w:rPr>
          <w:b/>
          <w:bCs/>
          <w:i/>
          <w:iCs/>
          <w:color w:val="000000"/>
        </w:rPr>
        <w:t xml:space="preserve">: </w:t>
      </w:r>
      <w:r w:rsidR="008447B0">
        <w:rPr>
          <w:i/>
          <w:iCs/>
          <w:color w:val="000000"/>
        </w:rPr>
        <w:t>A Administração deve examinar, diante do caso concreto, se o objeto da contratação demanda a exigência de todos os requisitos de habilitação apresentados neste modelo, levando-se em consideração o vulto e/ou a complexidade e a essencialidade do objeto, bem como os riscos decorrentes de sua paralisação em função da eventual incapacidade econômica da contratada em suportar os deveres contratuais, excluindo-se o que entender excessivo. Nesse sentido, a exigência pode restringir-se a alguns itens, como, por exemplo, somente aos itens não exclusivos a microempresa e empresas de pequeno porte, ou mesmo não ser exigida para nenhum deles, caso em que deve ser suprimida do</w:t>
      </w:r>
      <w:r w:rsidR="002A00CD">
        <w:rPr>
          <w:i/>
          <w:iCs/>
          <w:color w:val="000000"/>
        </w:rPr>
        <w:t xml:space="preserve"> </w:t>
      </w:r>
      <w:r w:rsidR="002A00CD" w:rsidRPr="002A00CD">
        <w:rPr>
          <w:i/>
          <w:iCs/>
          <w:color w:val="000000"/>
          <w:highlight w:val="green"/>
        </w:rPr>
        <w:t>documento</w:t>
      </w:r>
      <w:r w:rsidR="008447B0">
        <w:rPr>
          <w:i/>
          <w:iCs/>
          <w:color w:val="000000"/>
        </w:rPr>
        <w:t xml:space="preserve">. Conforme Nota Explicativa do início deste tópico, a exigência de qualificação técnica e econômica nas circunstâncias previstas no art. 70, III da </w:t>
      </w:r>
      <w:hyperlink r:id="rId18" w:history="1">
        <w:r w:rsidR="008447B0" w:rsidRPr="00082396">
          <w:rPr>
            <w:rStyle w:val="Hyperlink"/>
            <w:i/>
            <w:iCs/>
          </w:rPr>
          <w:t>Lei n.º 14.133, de 2021</w:t>
        </w:r>
      </w:hyperlink>
      <w:r w:rsidR="008447B0">
        <w:rPr>
          <w:i/>
          <w:iCs/>
          <w:color w:val="000000"/>
        </w:rPr>
        <w:t xml:space="preserve">, deve ser excepcional e justificada, à luz do </w:t>
      </w:r>
      <w:hyperlink r:id="rId19" w:history="1">
        <w:r w:rsidR="008447B0" w:rsidRPr="00082396">
          <w:rPr>
            <w:rStyle w:val="Hyperlink"/>
            <w:i/>
            <w:iCs/>
          </w:rPr>
          <w:t>art. 37, XXI, da Constituição Federal</w:t>
        </w:r>
      </w:hyperlink>
      <w:r w:rsidR="008447B0">
        <w:rPr>
          <w:i/>
          <w:iCs/>
          <w:color w:val="000000"/>
        </w:rPr>
        <w:t>.</w:t>
      </w:r>
    </w:p>
    <w:p w14:paraId="51031AD9" w14:textId="50A6F77D" w:rsidR="008447B0" w:rsidRDefault="008447B0" w:rsidP="00AB6588">
      <w:pPr>
        <w:pStyle w:val="Textodecomentrio"/>
      </w:pPr>
      <w:r>
        <w:rPr>
          <w:b/>
          <w:bCs/>
          <w:i/>
          <w:iCs/>
          <w:color w:val="000000"/>
        </w:rPr>
        <w:t xml:space="preserve">Nota Explicativa </w:t>
      </w:r>
      <w:r w:rsidR="00805130">
        <w:rPr>
          <w:b/>
          <w:bCs/>
          <w:i/>
          <w:iCs/>
          <w:color w:val="000000"/>
        </w:rPr>
        <w:t>3</w:t>
      </w:r>
      <w:r>
        <w:rPr>
          <w:b/>
          <w:bCs/>
          <w:i/>
          <w:iCs/>
          <w:color w:val="000000"/>
        </w:rPr>
        <w:t>:</w:t>
      </w:r>
      <w:r>
        <w:rPr>
          <w:i/>
          <w:iCs/>
          <w:color w:val="000000"/>
        </w:rPr>
        <w:t xml:space="preserve"> É possível adotar critérios de habilitação econômico-financeira com requisitos diferenciados, estabelecidos conforme as peculiaridades do objeto a ser </w:t>
      </w:r>
      <w:r w:rsidR="002842F3" w:rsidRPr="002842F3">
        <w:rPr>
          <w:i/>
          <w:iCs/>
          <w:color w:val="000000"/>
          <w:highlight w:val="green"/>
        </w:rPr>
        <w:t>contratada</w:t>
      </w:r>
      <w:r>
        <w:rPr>
          <w:i/>
          <w:iCs/>
          <w:color w:val="000000"/>
        </w:rPr>
        <w:t xml:space="preserve">, com justificativa do percentual adotado nos autos do </w:t>
      </w:r>
      <w:r w:rsidRPr="004E2E38">
        <w:rPr>
          <w:i/>
          <w:iCs/>
          <w:color w:val="000000"/>
          <w:highlight w:val="green"/>
        </w:rPr>
        <w:t>proce</w:t>
      </w:r>
      <w:r w:rsidR="004E2E38" w:rsidRPr="004E2E38">
        <w:rPr>
          <w:i/>
          <w:iCs/>
          <w:color w:val="000000"/>
          <w:highlight w:val="green"/>
        </w:rPr>
        <w:t>sso</w:t>
      </w:r>
      <w:r>
        <w:rPr>
          <w:i/>
          <w:iCs/>
          <w:color w:val="000000"/>
        </w:rPr>
        <w:t>.</w:t>
      </w:r>
    </w:p>
  </w:comment>
  <w:comment w:id="26" w:author="Autor" w:initials="A">
    <w:p w14:paraId="6AF8767A" w14:textId="77777777" w:rsidR="008447B0" w:rsidRDefault="008447B0" w:rsidP="00AB6588">
      <w:pPr>
        <w:pStyle w:val="Textodecomentrio"/>
      </w:pPr>
      <w:r>
        <w:rPr>
          <w:rStyle w:val="Refdecomentrio"/>
        </w:rPr>
        <w:annotationRef/>
      </w:r>
      <w:r>
        <w:rPr>
          <w:b/>
          <w:bCs/>
          <w:i/>
          <w:iCs/>
          <w:color w:val="000000"/>
        </w:rPr>
        <w:t>Nota Explicativa:</w:t>
      </w:r>
      <w:r>
        <w:rPr>
          <w:i/>
          <w:iCs/>
          <w:color w:val="000000"/>
        </w:rPr>
        <w:t xml:space="preserve"> A previsão do subitem 8.29 decorre do disposto no </w:t>
      </w:r>
      <w:hyperlink r:id="rId20" w:history="1">
        <w:r w:rsidRPr="00BB65C0">
          <w:rPr>
            <w:rStyle w:val="Hyperlink"/>
            <w:i/>
            <w:iCs/>
          </w:rPr>
          <w:t>art. 69, §1º da Lei nº 14.133, de 2021</w:t>
        </w:r>
      </w:hyperlink>
      <w:r>
        <w:rPr>
          <w:i/>
          <w:iCs/>
          <w:color w:val="000000"/>
        </w:rPr>
        <w:t>, podendo a Administração optar por tal disposição, desde que justificadamente.</w:t>
      </w:r>
    </w:p>
  </w:comment>
  <w:comment w:id="27" w:author="Autor" w:initials="A">
    <w:p w14:paraId="096D92E7" w14:textId="2FB9404E" w:rsidR="004E2E38" w:rsidRDefault="008447B0">
      <w:pPr>
        <w:pStyle w:val="Textodecomentrio"/>
        <w:rPr>
          <w:i/>
          <w:iCs/>
          <w:color w:val="000000"/>
        </w:rPr>
      </w:pPr>
      <w:r>
        <w:rPr>
          <w:rStyle w:val="Refdecomentrio"/>
        </w:rPr>
        <w:annotationRef/>
      </w:r>
      <w:r>
        <w:rPr>
          <w:b/>
          <w:bCs/>
          <w:i/>
          <w:iCs/>
          <w:color w:val="000000"/>
        </w:rPr>
        <w:t>Nota Explicativa 1</w:t>
      </w:r>
      <w:r>
        <w:rPr>
          <w:i/>
          <w:iCs/>
          <w:color w:val="000000"/>
        </w:rPr>
        <w:t>:</w:t>
      </w:r>
      <w:r w:rsidR="004E2E38">
        <w:rPr>
          <w:i/>
          <w:iCs/>
          <w:color w:val="000000"/>
        </w:rPr>
        <w:t xml:space="preserve"> </w:t>
      </w:r>
      <w:r w:rsidR="004E2E38" w:rsidRPr="004E2E38">
        <w:rPr>
          <w:i/>
          <w:iCs/>
          <w:color w:val="000000"/>
          <w:highlight w:val="green"/>
        </w:rPr>
        <w:t>Em se tratando de contratação direta não precedida de dispensa eletrônica, os critérios de habilitação, notadamente os de qualificação econômica e técnica, podem estar apontados no processo, na motivação para a escolha do fornecedor, caso em que poderão ser suprimidos do TR.</w:t>
      </w:r>
      <w:r>
        <w:rPr>
          <w:i/>
          <w:iCs/>
          <w:color w:val="000000"/>
        </w:rPr>
        <w:t xml:space="preserve"> </w:t>
      </w:r>
    </w:p>
    <w:p w14:paraId="0FBA357B" w14:textId="3B28F9FE" w:rsidR="008447B0" w:rsidRDefault="004E2E38">
      <w:pPr>
        <w:pStyle w:val="Textodecomentrio"/>
      </w:pPr>
      <w:r w:rsidRPr="004E2E38">
        <w:rPr>
          <w:b/>
          <w:bCs/>
          <w:i/>
          <w:iCs/>
          <w:color w:val="000000"/>
        </w:rPr>
        <w:t xml:space="preserve">Nota Explicativa </w:t>
      </w:r>
      <w:r>
        <w:rPr>
          <w:b/>
          <w:bCs/>
          <w:i/>
          <w:iCs/>
          <w:color w:val="000000"/>
        </w:rPr>
        <w:t>2</w:t>
      </w:r>
      <w:r w:rsidRPr="004E2E38">
        <w:rPr>
          <w:b/>
          <w:bCs/>
          <w:i/>
          <w:iCs/>
          <w:color w:val="000000"/>
        </w:rPr>
        <w:t>:</w:t>
      </w:r>
      <w:r>
        <w:rPr>
          <w:i/>
          <w:iCs/>
          <w:color w:val="000000"/>
        </w:rPr>
        <w:t xml:space="preserve"> </w:t>
      </w:r>
      <w:r w:rsidR="008447B0">
        <w:rPr>
          <w:i/>
          <w:iCs/>
          <w:color w:val="000000"/>
        </w:rPr>
        <w:t xml:space="preserve">O </w:t>
      </w:r>
      <w:hyperlink r:id="rId21" w:history="1">
        <w:r w:rsidR="008447B0" w:rsidRPr="00CC6BDB">
          <w:rPr>
            <w:rStyle w:val="Hyperlink"/>
            <w:i/>
            <w:iCs/>
          </w:rPr>
          <w:t>art. 67 da Lei nº 14.133, de 2021</w:t>
        </w:r>
      </w:hyperlink>
      <w:r w:rsidR="008447B0">
        <w:rPr>
          <w:i/>
          <w:iCs/>
          <w:color w:val="000000"/>
        </w:rPr>
        <w:t xml:space="preserve">, não estabelece exigências de qualificação técnico-operacional ou técnico-profissional para o caso de contratações cujo objeto seja a aquisição de bens, tratando o dispositivo legal apenas das exigências pertinentes às obras e serviços. Nada obstante, entende-se ser juridicamente possível que a Administração formule exigências de qualificação técnica dos fornecedores no caso de compras de bens, com fundamento no </w:t>
      </w:r>
      <w:hyperlink r:id="rId22" w:history="1">
        <w:r w:rsidR="008447B0" w:rsidRPr="00CC6BDB">
          <w:rPr>
            <w:rStyle w:val="Hyperlink"/>
            <w:i/>
            <w:iCs/>
          </w:rPr>
          <w:t>artigo 37, inciso XXI, da Constituição Federal</w:t>
        </w:r>
      </w:hyperlink>
      <w:r w:rsidR="008447B0">
        <w:rPr>
          <w:i/>
          <w:iCs/>
          <w:color w:val="000000"/>
        </w:rPr>
        <w:t xml:space="preserve">, caso verifique que a medida é indispensável à garantia do cumprimento das obrigações pertinentes à execução do objeto. </w:t>
      </w:r>
    </w:p>
    <w:p w14:paraId="75A278A9" w14:textId="773BEE6E" w:rsidR="008447B0" w:rsidRDefault="008447B0">
      <w:pPr>
        <w:pStyle w:val="Textodecomentrio"/>
      </w:pPr>
      <w:r>
        <w:rPr>
          <w:i/>
          <w:iCs/>
          <w:color w:val="000000"/>
        </w:rPr>
        <w:t>Para tanto, recomenda-se que a Administração se utilize da interpretação extensiva das regras, limites e princípios que incidem em relação à prova de qualificação técnica dos</w:t>
      </w:r>
      <w:r w:rsidR="004E2E38">
        <w:rPr>
          <w:i/>
          <w:iCs/>
          <w:color w:val="000000"/>
        </w:rPr>
        <w:t xml:space="preserve"> </w:t>
      </w:r>
      <w:r w:rsidR="004E2E38" w:rsidRPr="004E2E38">
        <w:rPr>
          <w:i/>
          <w:iCs/>
          <w:color w:val="000000"/>
          <w:highlight w:val="green"/>
        </w:rPr>
        <w:t>interessados</w:t>
      </w:r>
      <w:r w:rsidR="004E2E38">
        <w:rPr>
          <w:i/>
          <w:iCs/>
          <w:color w:val="000000"/>
        </w:rPr>
        <w:t xml:space="preserve"> </w:t>
      </w:r>
      <w:r>
        <w:rPr>
          <w:i/>
          <w:iCs/>
          <w:color w:val="000000"/>
        </w:rPr>
        <w:t>na contratação de serviços, observadas as peculiaridades das compras em cada caso concreto.</w:t>
      </w:r>
    </w:p>
    <w:p w14:paraId="74FBE872" w14:textId="12164A14" w:rsidR="008447B0" w:rsidRDefault="008447B0">
      <w:pPr>
        <w:pStyle w:val="Textodecomentrio"/>
      </w:pPr>
      <w:r>
        <w:rPr>
          <w:b/>
          <w:bCs/>
          <w:i/>
          <w:iCs/>
        </w:rPr>
        <w:t xml:space="preserve">Nota Explicativa </w:t>
      </w:r>
      <w:r w:rsidR="004E2E38">
        <w:rPr>
          <w:b/>
          <w:bCs/>
          <w:i/>
          <w:iCs/>
        </w:rPr>
        <w:t>3</w:t>
      </w:r>
      <w:r>
        <w:rPr>
          <w:b/>
          <w:bCs/>
          <w:i/>
          <w:iCs/>
        </w:rPr>
        <w:t xml:space="preserve">: </w:t>
      </w:r>
      <w:r>
        <w:rPr>
          <w:i/>
          <w:iCs/>
          <w:color w:val="000000"/>
        </w:rPr>
        <w:t>Além de avaliar a pertinência de exigir qualificação técnica, o rigor das exigências também deve ser avaliado, promovendo-se adaptações pela área demandante ante o tipo de contratação que se pretende fazer. A redação ora apresentada visa a dispor sobre as possibilidades gerais trazidas pela lei, mas a área competente do órgão contratante deverá, NECESSARIAMENTE, ajustar TODAS as cláusulas aqui presentes à realidade de sua demanda específica, com base em justificativa do ETP.</w:t>
      </w:r>
    </w:p>
    <w:p w14:paraId="7F1163C2" w14:textId="28C8993D" w:rsidR="008447B0" w:rsidRDefault="008447B0">
      <w:pPr>
        <w:pStyle w:val="Textodecomentrio"/>
      </w:pPr>
      <w:r>
        <w:rPr>
          <w:b/>
          <w:bCs/>
          <w:i/>
          <w:iCs/>
          <w:color w:val="000000"/>
        </w:rPr>
        <w:t xml:space="preserve">Nota Explicativa </w:t>
      </w:r>
      <w:r w:rsidR="004E2E38">
        <w:rPr>
          <w:b/>
          <w:bCs/>
          <w:i/>
          <w:iCs/>
          <w:color w:val="000000"/>
        </w:rPr>
        <w:t>4</w:t>
      </w:r>
      <w:r>
        <w:rPr>
          <w:i/>
          <w:iCs/>
          <w:color w:val="000000"/>
        </w:rPr>
        <w:t>: Em relação pessoa física ou jurídica que se caracterize como “potencial subcontratado”, é possível a previsão de exigência de atestados específicos, situação na qual mais de um</w:t>
      </w:r>
      <w:r w:rsidR="004E2E38">
        <w:rPr>
          <w:i/>
          <w:iCs/>
          <w:color w:val="000000"/>
        </w:rPr>
        <w:t xml:space="preserve"> </w:t>
      </w:r>
      <w:r w:rsidR="004E2E38" w:rsidRPr="004E2E38">
        <w:rPr>
          <w:i/>
          <w:iCs/>
          <w:color w:val="000000"/>
          <w:highlight w:val="green"/>
        </w:rPr>
        <w:t>interessado</w:t>
      </w:r>
      <w:r>
        <w:rPr>
          <w:i/>
          <w:iCs/>
          <w:color w:val="000000"/>
        </w:rPr>
        <w:t xml:space="preserve"> poderá apresentar atestado relativo ao mesmo potencial subcontratado. Nesse sentido é o teor do § 9º do art. 67 da Lei nº 14.133, de 2021:</w:t>
      </w:r>
    </w:p>
    <w:p w14:paraId="31B1A53B" w14:textId="77777777" w:rsidR="008447B0" w:rsidRDefault="008447B0" w:rsidP="004D7440">
      <w:pPr>
        <w:pStyle w:val="Textodecomentrio"/>
      </w:pPr>
      <w:r>
        <w:rPr>
          <w:i/>
          <w:iCs/>
          <w:color w:val="000000"/>
        </w:rPr>
        <w:t>“O edital poderá prever, para aspectos técnicos específicos, que a qualificação técnica seja demonstrada por meio de atestados relativos a potencial subcontratado, limitado a 25% (vinte e cinco por cento) do objeto a ser licitado, hipótese em que mais de um licitante poderá apresentar atestado relativo ao mesmo potencial subcontratado.”</w:t>
      </w:r>
    </w:p>
  </w:comment>
  <w:comment w:id="28" w:author="Autor" w:initials="A">
    <w:p w14:paraId="63859570" w14:textId="77777777" w:rsidR="008447B0" w:rsidRDefault="008447B0">
      <w:pPr>
        <w:pStyle w:val="Textodecomentrio"/>
      </w:pPr>
      <w:r>
        <w:rPr>
          <w:rStyle w:val="Refdecomentrio"/>
        </w:rPr>
        <w:annotationRef/>
      </w:r>
      <w:r>
        <w:rPr>
          <w:b/>
          <w:bCs/>
          <w:i/>
          <w:iCs/>
          <w:color w:val="000000"/>
        </w:rPr>
        <w:t xml:space="preserve">Nota Explicativa 1: </w:t>
      </w:r>
      <w:r>
        <w:rPr>
          <w:i/>
          <w:iCs/>
          <w:color w:val="000000"/>
        </w:rPr>
        <w:t xml:space="preserve">Pesquisa de Preços - A estimativa de preços deve ser precedida de regular pesquisa, nos moldes do </w:t>
      </w:r>
      <w:hyperlink r:id="rId23" w:history="1">
        <w:r w:rsidRPr="008F1673">
          <w:rPr>
            <w:rStyle w:val="Hyperlink"/>
            <w:i/>
            <w:iCs/>
          </w:rPr>
          <w:t>art. 23 da Lei nº 14.133, de 2021</w:t>
        </w:r>
      </w:hyperlink>
      <w:r>
        <w:rPr>
          <w:i/>
          <w:iCs/>
          <w:color w:val="000000"/>
        </w:rPr>
        <w:t xml:space="preserve">, e da </w:t>
      </w:r>
      <w:hyperlink r:id="rId24" w:history="1">
        <w:r w:rsidRPr="008F1673">
          <w:rPr>
            <w:rStyle w:val="Hyperlink"/>
            <w:i/>
            <w:iCs/>
          </w:rPr>
          <w:t>Instrução Normativa SEGES/ME nº 65, de 7 de julho 2021.</w:t>
        </w:r>
      </w:hyperlink>
    </w:p>
    <w:p w14:paraId="16C2D2F7" w14:textId="77777777" w:rsidR="008447B0" w:rsidRDefault="008447B0">
      <w:pPr>
        <w:pStyle w:val="Textodecomentrio"/>
      </w:pPr>
      <w:r>
        <w:rPr>
          <w:b/>
          <w:bCs/>
          <w:i/>
          <w:iCs/>
        </w:rPr>
        <w:t>Nota Explicativa 2:</w:t>
      </w:r>
      <w:r>
        <w:rPr>
          <w:i/>
          <w:iCs/>
        </w:rPr>
        <w:t xml:space="preserve"> Os preços unitários referenciais, as memórias de cálculo e os documentos que lhe dão suporte, com os parâmetros utilizados para a obtenção dos preços e para os respectivos cálculos, devem constar de anexo ao termo de referência,</w:t>
      </w:r>
      <w:r>
        <w:rPr>
          <w:i/>
          <w:iCs/>
          <w:color w:val="FF0000"/>
        </w:rPr>
        <w:t xml:space="preserve"> </w:t>
      </w:r>
      <w:r>
        <w:rPr>
          <w:i/>
          <w:iCs/>
        </w:rPr>
        <w:t xml:space="preserve">nos termos do </w:t>
      </w:r>
      <w:hyperlink r:id="rId25" w:history="1">
        <w:r w:rsidRPr="008F1673">
          <w:rPr>
            <w:rStyle w:val="Hyperlink"/>
            <w:i/>
            <w:iCs/>
          </w:rPr>
          <w:t>art. 9º, IX, da Instrução Normativa Seges/ME nº 81, de 2022</w:t>
        </w:r>
      </w:hyperlink>
      <w:r>
        <w:rPr>
          <w:i/>
          <w:iCs/>
        </w:rPr>
        <w:t xml:space="preserve">. Caso a Administração opte por preservar o sigilo da estimativa do valor da contratação, também deverá ser preservado o sigilo desse anexo. </w:t>
      </w:r>
    </w:p>
    <w:p w14:paraId="03D42536" w14:textId="1C39B99D" w:rsidR="008447B0" w:rsidRDefault="008447B0" w:rsidP="00AB6588">
      <w:pPr>
        <w:pStyle w:val="Textodecomentrio"/>
      </w:pPr>
      <w:r>
        <w:rPr>
          <w:b/>
          <w:bCs/>
          <w:i/>
          <w:iCs/>
        </w:rPr>
        <w:t xml:space="preserve">Nota Explicativa 3: </w:t>
      </w:r>
      <w:r>
        <w:rPr>
          <w:i/>
          <w:iCs/>
        </w:rPr>
        <w:t>Utilizar a redação do item 9.1 na hipótese em que for adotado o critério de julgamento por menor preço, sem caráter sigiloso.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A7B678D" w15:done="0"/>
  <w15:commentEx w15:paraId="54330E4C" w15:done="0"/>
  <w15:commentEx w15:paraId="7405B616" w15:done="0"/>
  <w15:commentEx w15:paraId="5E3C0765" w15:done="0"/>
  <w15:commentEx w15:paraId="54FAF1F7" w15:done="0"/>
  <w15:commentEx w15:paraId="555AE616" w15:done="0"/>
  <w15:commentEx w15:paraId="68F91D16" w15:done="0"/>
  <w15:commentEx w15:paraId="4D16CE73" w15:done="0"/>
  <w15:commentEx w15:paraId="5BB3F92A" w15:done="0"/>
  <w15:commentEx w15:paraId="62819817" w15:done="0"/>
  <w15:commentEx w15:paraId="20B4A3D1" w15:done="0"/>
  <w15:commentEx w15:paraId="4CFD4D43" w15:done="0"/>
  <w15:commentEx w15:paraId="2C89CFFE" w15:done="0"/>
  <w15:commentEx w15:paraId="3DFD1625" w15:done="0"/>
  <w15:commentEx w15:paraId="1A1D59D0" w15:done="0"/>
  <w15:commentEx w15:paraId="25E59438" w15:done="0"/>
  <w15:commentEx w15:paraId="4B32DEEA" w15:done="0"/>
  <w15:commentEx w15:paraId="0F0638CA" w15:done="0"/>
  <w15:commentEx w15:paraId="6A6A83A8" w15:done="0"/>
  <w15:commentEx w15:paraId="47611034" w15:done="0"/>
  <w15:commentEx w15:paraId="38B0A5E8" w15:done="0"/>
  <w15:commentEx w15:paraId="51031AD9" w15:done="0"/>
  <w15:commentEx w15:paraId="6AF8767A" w15:done="0"/>
  <w15:commentEx w15:paraId="31B1A53B" w15:done="0"/>
  <w15:commentEx w15:paraId="03D4253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A7B678D" w16cid:durableId="56235E70"/>
  <w16cid:commentId w16cid:paraId="54330E4C" w16cid:durableId="274B45FE"/>
  <w16cid:commentId w16cid:paraId="7405B616" w16cid:durableId="274B4DA8"/>
  <w16cid:commentId w16cid:paraId="5E3C0765" w16cid:durableId="274B4F0B"/>
  <w16cid:commentId w16cid:paraId="54FAF1F7" w16cid:durableId="274B4F45"/>
  <w16cid:commentId w16cid:paraId="555AE616" w16cid:durableId="0641096A"/>
  <w16cid:commentId w16cid:paraId="68F91D16" w16cid:durableId="62BE0F90"/>
  <w16cid:commentId w16cid:paraId="4D16CE73" w16cid:durableId="03246A98"/>
  <w16cid:commentId w16cid:paraId="5BB3F92A" w16cid:durableId="274C9FE2"/>
  <w16cid:commentId w16cid:paraId="62819817" w16cid:durableId="2810BBB1"/>
  <w16cid:commentId w16cid:paraId="20B4A3D1" w16cid:durableId="274B5C84"/>
  <w16cid:commentId w16cid:paraId="4CFD4D43" w16cid:durableId="274B5CE1"/>
  <w16cid:commentId w16cid:paraId="2C89CFFE" w16cid:durableId="274B60FC"/>
  <w16cid:commentId w16cid:paraId="3DFD1625" w16cid:durableId="274B6137"/>
  <w16cid:commentId w16cid:paraId="1A1D59D0" w16cid:durableId="274B61A4"/>
  <w16cid:commentId w16cid:paraId="25E59438" w16cid:durableId="274B685E"/>
  <w16cid:commentId w16cid:paraId="4B32DEEA" w16cid:durableId="249CE6B4"/>
  <w16cid:commentId w16cid:paraId="0F0638CA" w16cid:durableId="01CD7A77"/>
  <w16cid:commentId w16cid:paraId="6A6A83A8" w16cid:durableId="274B6A55"/>
  <w16cid:commentId w16cid:paraId="47611034" w16cid:durableId="274B6CCD"/>
  <w16cid:commentId w16cid:paraId="38B0A5E8" w16cid:durableId="274B6CEC"/>
  <w16cid:commentId w16cid:paraId="51031AD9" w16cid:durableId="274B6D4B"/>
  <w16cid:commentId w16cid:paraId="6AF8767A" w16cid:durableId="274B6E4B"/>
  <w16cid:commentId w16cid:paraId="31B1A53B" w16cid:durableId="274B6EC3"/>
  <w16cid:commentId w16cid:paraId="03D42536" w16cid:durableId="274B756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C22C3B" w14:textId="77777777" w:rsidR="008F55D7" w:rsidRDefault="008F55D7">
      <w:r>
        <w:separator/>
      </w:r>
    </w:p>
  </w:endnote>
  <w:endnote w:type="continuationSeparator" w:id="0">
    <w:p w14:paraId="7A0A4C4F" w14:textId="77777777" w:rsidR="008F55D7" w:rsidRDefault="008F55D7">
      <w:r>
        <w:continuationSeparator/>
      </w:r>
    </w:p>
  </w:endnote>
  <w:endnote w:type="continuationNotice" w:id="1">
    <w:p w14:paraId="438C9545" w14:textId="77777777" w:rsidR="008F55D7" w:rsidRDefault="008F55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1">
    <w:altName w:val="Times New Roman"/>
    <w:panose1 w:val="00000000000000000000"/>
    <w:charset w:val="00"/>
    <w:family w:val="roman"/>
    <w:notTrueType/>
    <w:pitch w:val="default"/>
  </w:font>
  <w:font w:name="3">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Ecofont_Spranq_eco_Sans">
    <w:altName w:val="Calibri"/>
    <w:charset w:val="00"/>
    <w:family w:val="swiss"/>
    <w:pitch w:val="variable"/>
    <w:sig w:usb0="800000AF" w:usb1="1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Liberation Serif">
    <w:altName w:val="Times New Roman"/>
    <w:charset w:val="01"/>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308F2" w14:textId="454DD1FA" w:rsidR="008447B0" w:rsidRPr="00842420" w:rsidRDefault="002E62E1" w:rsidP="00225EC5">
    <w:pPr>
      <w:pStyle w:val="Rodap"/>
    </w:pPr>
    <w:r w:rsidRPr="0022428B">
      <w:rPr>
        <w:rFonts w:ascii="Arial" w:hAnsi="Arial" w:cs="Arial"/>
        <w:noProof/>
        <w:sz w:val="16"/>
        <w:szCs w:val="16"/>
      </w:rPr>
      <w:drawing>
        <wp:anchor distT="0" distB="0" distL="114300" distR="114300" simplePos="0" relativeHeight="251661312" behindDoc="0" locked="0" layoutInCell="1" allowOverlap="1" wp14:anchorId="557D34AB" wp14:editId="5279C3DE">
          <wp:simplePos x="0" y="0"/>
          <wp:positionH relativeFrom="margin">
            <wp:align>center</wp:align>
          </wp:positionH>
          <wp:positionV relativeFrom="paragraph">
            <wp:posOffset>-9525</wp:posOffset>
          </wp:positionV>
          <wp:extent cx="7190278" cy="544830"/>
          <wp:effectExtent l="0" t="0" r="0" b="7620"/>
          <wp:wrapNone/>
          <wp:docPr id="2120298831" name="Imagem 2120298831" descr="FOLHA_TIMBRE_PREFEITURA_RODAP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HA_TIMBRE_PREFEITURA_RODAPÉ.jpg"/>
                  <pic:cNvPicPr/>
                </pic:nvPicPr>
                <pic:blipFill>
                  <a:blip r:embed="rId1"/>
                  <a:stretch>
                    <a:fillRect/>
                  </a:stretch>
                </pic:blipFill>
                <pic:spPr>
                  <a:xfrm>
                    <a:off x="0" y="0"/>
                    <a:ext cx="7190278" cy="5448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39867C" w14:textId="77777777" w:rsidR="008F55D7" w:rsidRDefault="008F55D7">
      <w:r>
        <w:separator/>
      </w:r>
    </w:p>
  </w:footnote>
  <w:footnote w:type="continuationSeparator" w:id="0">
    <w:p w14:paraId="68A3C400" w14:textId="77777777" w:rsidR="008F55D7" w:rsidRDefault="008F55D7">
      <w:r>
        <w:continuationSeparator/>
      </w:r>
    </w:p>
  </w:footnote>
  <w:footnote w:type="continuationNotice" w:id="1">
    <w:p w14:paraId="28DA2348" w14:textId="77777777" w:rsidR="008F55D7" w:rsidRDefault="008F55D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D6A95" w14:textId="6AD36627" w:rsidR="008447B0" w:rsidRDefault="002E62E1" w:rsidP="002E62E1">
    <w:pPr>
      <w:pStyle w:val="Cabealho"/>
    </w:pPr>
    <w:r>
      <w:rPr>
        <w:noProof/>
      </w:rPr>
      <w:drawing>
        <wp:anchor distT="0" distB="0" distL="114300" distR="114300" simplePos="0" relativeHeight="251659264" behindDoc="0" locked="0" layoutInCell="1" allowOverlap="1" wp14:anchorId="4B02E34B" wp14:editId="41AC0C47">
          <wp:simplePos x="0" y="0"/>
          <wp:positionH relativeFrom="margin">
            <wp:align>center</wp:align>
          </wp:positionH>
          <wp:positionV relativeFrom="page">
            <wp:align>top</wp:align>
          </wp:positionV>
          <wp:extent cx="6830170" cy="1238250"/>
          <wp:effectExtent l="0" t="0" r="8890" b="0"/>
          <wp:wrapSquare wrapText="bothSides"/>
          <wp:docPr id="1654501" name="Imagem 1654501" descr="FOLHA_TIMBRE_PREFEITURA_CABEÇ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HA_TIMBRE_PREFEITURA_CABEÇALHO.jpg"/>
                  <pic:cNvPicPr/>
                </pic:nvPicPr>
                <pic:blipFill>
                  <a:blip r:embed="rId1"/>
                  <a:stretch>
                    <a:fillRect/>
                  </a:stretch>
                </pic:blipFill>
                <pic:spPr>
                  <a:xfrm>
                    <a:off x="0" y="0"/>
                    <a:ext cx="6830170" cy="12382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CAAEF126"/>
    <w:lvl w:ilvl="0">
      <w:start w:val="1"/>
      <w:numFmt w:val="bullet"/>
      <w:pStyle w:val="Commarcadores5"/>
      <w:lvlText w:val=""/>
      <w:lvlJc w:val="left"/>
      <w:pPr>
        <w:tabs>
          <w:tab w:val="num" w:pos="1492"/>
        </w:tabs>
        <w:ind w:left="1492" w:hanging="360"/>
      </w:pPr>
      <w:rPr>
        <w:rFonts w:ascii="Symbol" w:hAnsi="Symbol" w:hint="default"/>
      </w:rPr>
    </w:lvl>
  </w:abstractNum>
  <w:abstractNum w:abstractNumId="1" w15:restartNumberingAfterBreak="0">
    <w:nsid w:val="0085D27D"/>
    <w:multiLevelType w:val="hybridMultilevel"/>
    <w:tmpl w:val="BF52535C"/>
    <w:lvl w:ilvl="0" w:tplc="84961350">
      <w:start w:val="1"/>
      <w:numFmt w:val="decimal"/>
      <w:lvlText w:val="%1."/>
      <w:lvlJc w:val="left"/>
      <w:pPr>
        <w:ind w:left="720" w:hanging="360"/>
      </w:pPr>
    </w:lvl>
    <w:lvl w:ilvl="1" w:tplc="4B26669A">
      <w:start w:val="1"/>
      <w:numFmt w:val="lowerLetter"/>
      <w:lvlText w:val="%2."/>
      <w:lvlJc w:val="left"/>
      <w:pPr>
        <w:ind w:left="1440" w:hanging="360"/>
      </w:pPr>
    </w:lvl>
    <w:lvl w:ilvl="2" w:tplc="79C025C6">
      <w:start w:val="1"/>
      <w:numFmt w:val="decimal"/>
      <w:lvlText w:val="%3."/>
      <w:lvlJc w:val="left"/>
      <w:pPr>
        <w:ind w:left="2160" w:hanging="180"/>
      </w:pPr>
    </w:lvl>
    <w:lvl w:ilvl="3" w:tplc="77BE11FE">
      <w:start w:val="1"/>
      <w:numFmt w:val="decimal"/>
      <w:lvlText w:val="%4."/>
      <w:lvlJc w:val="left"/>
      <w:pPr>
        <w:ind w:left="2880" w:hanging="360"/>
      </w:pPr>
    </w:lvl>
    <w:lvl w:ilvl="4" w:tplc="C128C378">
      <w:start w:val="1"/>
      <w:numFmt w:val="lowerLetter"/>
      <w:lvlText w:val="%5."/>
      <w:lvlJc w:val="left"/>
      <w:pPr>
        <w:ind w:left="3600" w:hanging="360"/>
      </w:pPr>
    </w:lvl>
    <w:lvl w:ilvl="5" w:tplc="7F0A069A">
      <w:start w:val="1"/>
      <w:numFmt w:val="lowerRoman"/>
      <w:lvlText w:val="%6."/>
      <w:lvlJc w:val="right"/>
      <w:pPr>
        <w:ind w:left="4320" w:hanging="180"/>
      </w:pPr>
    </w:lvl>
    <w:lvl w:ilvl="6" w:tplc="9ADED712">
      <w:start w:val="1"/>
      <w:numFmt w:val="decimal"/>
      <w:lvlText w:val="%7."/>
      <w:lvlJc w:val="left"/>
      <w:pPr>
        <w:ind w:left="5040" w:hanging="360"/>
      </w:pPr>
    </w:lvl>
    <w:lvl w:ilvl="7" w:tplc="73A4C94A">
      <w:start w:val="1"/>
      <w:numFmt w:val="lowerLetter"/>
      <w:lvlText w:val="%8."/>
      <w:lvlJc w:val="left"/>
      <w:pPr>
        <w:ind w:left="5760" w:hanging="360"/>
      </w:pPr>
    </w:lvl>
    <w:lvl w:ilvl="8" w:tplc="92D8F250">
      <w:start w:val="1"/>
      <w:numFmt w:val="lowerRoman"/>
      <w:lvlText w:val="%9."/>
      <w:lvlJc w:val="right"/>
      <w:pPr>
        <w:ind w:left="6480" w:hanging="180"/>
      </w:pPr>
    </w:lvl>
  </w:abstractNum>
  <w:abstractNum w:abstractNumId="2" w15:restartNumberingAfterBreak="0">
    <w:nsid w:val="049646A0"/>
    <w:multiLevelType w:val="hybridMultilevel"/>
    <w:tmpl w:val="EB2222FA"/>
    <w:lvl w:ilvl="0" w:tplc="59207FDC">
      <w:start w:val="1"/>
      <w:numFmt w:val="decimal"/>
      <w:lvlText w:val="%1."/>
      <w:lvlJc w:val="left"/>
      <w:pPr>
        <w:ind w:left="720" w:hanging="360"/>
      </w:pPr>
    </w:lvl>
    <w:lvl w:ilvl="1" w:tplc="7884CE5E">
      <w:start w:val="1"/>
      <w:numFmt w:val="decimal"/>
      <w:lvlText w:val="%2."/>
      <w:lvlJc w:val="left"/>
      <w:pPr>
        <w:ind w:left="1440" w:hanging="360"/>
      </w:pPr>
    </w:lvl>
    <w:lvl w:ilvl="2" w:tplc="6A56F2F2">
      <w:start w:val="1"/>
      <w:numFmt w:val="lowerRoman"/>
      <w:lvlText w:val="%3."/>
      <w:lvlJc w:val="right"/>
      <w:pPr>
        <w:ind w:left="2160" w:hanging="180"/>
      </w:pPr>
    </w:lvl>
    <w:lvl w:ilvl="3" w:tplc="BAF6EE12">
      <w:start w:val="1"/>
      <w:numFmt w:val="decimal"/>
      <w:lvlText w:val="%4."/>
      <w:lvlJc w:val="left"/>
      <w:pPr>
        <w:ind w:left="2880" w:hanging="360"/>
      </w:pPr>
    </w:lvl>
    <w:lvl w:ilvl="4" w:tplc="C85AAC22">
      <w:start w:val="1"/>
      <w:numFmt w:val="lowerLetter"/>
      <w:lvlText w:val="%5."/>
      <w:lvlJc w:val="left"/>
      <w:pPr>
        <w:ind w:left="3600" w:hanging="360"/>
      </w:pPr>
    </w:lvl>
    <w:lvl w:ilvl="5" w:tplc="3AECDF06">
      <w:start w:val="1"/>
      <w:numFmt w:val="lowerRoman"/>
      <w:lvlText w:val="%6."/>
      <w:lvlJc w:val="right"/>
      <w:pPr>
        <w:ind w:left="4320" w:hanging="180"/>
      </w:pPr>
    </w:lvl>
    <w:lvl w:ilvl="6" w:tplc="94180202">
      <w:start w:val="1"/>
      <w:numFmt w:val="decimal"/>
      <w:lvlText w:val="%7."/>
      <w:lvlJc w:val="left"/>
      <w:pPr>
        <w:ind w:left="5040" w:hanging="360"/>
      </w:pPr>
    </w:lvl>
    <w:lvl w:ilvl="7" w:tplc="5BDEDA3C">
      <w:start w:val="1"/>
      <w:numFmt w:val="lowerLetter"/>
      <w:lvlText w:val="%8."/>
      <w:lvlJc w:val="left"/>
      <w:pPr>
        <w:ind w:left="5760" w:hanging="360"/>
      </w:pPr>
    </w:lvl>
    <w:lvl w:ilvl="8" w:tplc="DCA404EA">
      <w:start w:val="1"/>
      <w:numFmt w:val="lowerRoman"/>
      <w:lvlText w:val="%9."/>
      <w:lvlJc w:val="right"/>
      <w:pPr>
        <w:ind w:left="6480" w:hanging="180"/>
      </w:pPr>
    </w:lvl>
  </w:abstractNum>
  <w:abstractNum w:abstractNumId="3" w15:restartNumberingAfterBreak="0">
    <w:nsid w:val="0A36DCD7"/>
    <w:multiLevelType w:val="hybridMultilevel"/>
    <w:tmpl w:val="7B0878F2"/>
    <w:lvl w:ilvl="0" w:tplc="3BAEF3D0">
      <w:start w:val="1"/>
      <w:numFmt w:val="decimal"/>
      <w:lvlText w:val="%1."/>
      <w:lvlJc w:val="left"/>
      <w:pPr>
        <w:ind w:left="720" w:hanging="360"/>
      </w:pPr>
    </w:lvl>
    <w:lvl w:ilvl="1" w:tplc="15501FFC">
      <w:start w:val="1"/>
      <w:numFmt w:val="decimal"/>
      <w:lvlText w:val="%2."/>
      <w:lvlJc w:val="left"/>
      <w:pPr>
        <w:ind w:left="1440" w:hanging="360"/>
      </w:pPr>
    </w:lvl>
    <w:lvl w:ilvl="2" w:tplc="924042F4">
      <w:start w:val="1"/>
      <w:numFmt w:val="lowerRoman"/>
      <w:lvlText w:val="%3."/>
      <w:lvlJc w:val="right"/>
      <w:pPr>
        <w:ind w:left="2160" w:hanging="180"/>
      </w:pPr>
    </w:lvl>
    <w:lvl w:ilvl="3" w:tplc="EDBCFF20">
      <w:start w:val="1"/>
      <w:numFmt w:val="decimal"/>
      <w:lvlText w:val="%4."/>
      <w:lvlJc w:val="left"/>
      <w:pPr>
        <w:ind w:left="2880" w:hanging="360"/>
      </w:pPr>
    </w:lvl>
    <w:lvl w:ilvl="4" w:tplc="1924FBEA">
      <w:start w:val="1"/>
      <w:numFmt w:val="lowerLetter"/>
      <w:lvlText w:val="%5."/>
      <w:lvlJc w:val="left"/>
      <w:pPr>
        <w:ind w:left="3600" w:hanging="360"/>
      </w:pPr>
    </w:lvl>
    <w:lvl w:ilvl="5" w:tplc="DDEA0194">
      <w:start w:val="1"/>
      <w:numFmt w:val="lowerRoman"/>
      <w:lvlText w:val="%6."/>
      <w:lvlJc w:val="right"/>
      <w:pPr>
        <w:ind w:left="4320" w:hanging="180"/>
      </w:pPr>
    </w:lvl>
    <w:lvl w:ilvl="6" w:tplc="DE7CC4D4">
      <w:start w:val="1"/>
      <w:numFmt w:val="decimal"/>
      <w:lvlText w:val="%7."/>
      <w:lvlJc w:val="left"/>
      <w:pPr>
        <w:ind w:left="5040" w:hanging="360"/>
      </w:pPr>
    </w:lvl>
    <w:lvl w:ilvl="7" w:tplc="A0D0FB96">
      <w:start w:val="1"/>
      <w:numFmt w:val="lowerLetter"/>
      <w:lvlText w:val="%8."/>
      <w:lvlJc w:val="left"/>
      <w:pPr>
        <w:ind w:left="5760" w:hanging="360"/>
      </w:pPr>
    </w:lvl>
    <w:lvl w:ilvl="8" w:tplc="75FA5222">
      <w:start w:val="1"/>
      <w:numFmt w:val="lowerRoman"/>
      <w:lvlText w:val="%9."/>
      <w:lvlJc w:val="right"/>
      <w:pPr>
        <w:ind w:left="6480" w:hanging="180"/>
      </w:pPr>
    </w:lvl>
  </w:abstractNum>
  <w:abstractNum w:abstractNumId="4" w15:restartNumberingAfterBreak="0">
    <w:nsid w:val="0F0EB378"/>
    <w:multiLevelType w:val="hybridMultilevel"/>
    <w:tmpl w:val="EA4E35AE"/>
    <w:lvl w:ilvl="0" w:tplc="E1924354">
      <w:start w:val="1"/>
      <w:numFmt w:val="decimal"/>
      <w:lvlText w:val="%1."/>
      <w:lvlJc w:val="left"/>
      <w:pPr>
        <w:ind w:left="720" w:hanging="360"/>
      </w:pPr>
    </w:lvl>
    <w:lvl w:ilvl="1" w:tplc="5AD88A16">
      <w:start w:val="1"/>
      <w:numFmt w:val="decimal"/>
      <w:lvlText w:val="%2."/>
      <w:lvlJc w:val="left"/>
      <w:pPr>
        <w:ind w:left="1440" w:hanging="360"/>
      </w:pPr>
    </w:lvl>
    <w:lvl w:ilvl="2" w:tplc="F35818BE">
      <w:start w:val="1"/>
      <w:numFmt w:val="lowerRoman"/>
      <w:lvlText w:val="%3."/>
      <w:lvlJc w:val="right"/>
      <w:pPr>
        <w:ind w:left="2160" w:hanging="180"/>
      </w:pPr>
    </w:lvl>
    <w:lvl w:ilvl="3" w:tplc="8934F078">
      <w:start w:val="1"/>
      <w:numFmt w:val="decimal"/>
      <w:lvlText w:val="%4."/>
      <w:lvlJc w:val="left"/>
      <w:pPr>
        <w:ind w:left="2880" w:hanging="360"/>
      </w:pPr>
    </w:lvl>
    <w:lvl w:ilvl="4" w:tplc="CA769EC4">
      <w:start w:val="1"/>
      <w:numFmt w:val="lowerLetter"/>
      <w:lvlText w:val="%5."/>
      <w:lvlJc w:val="left"/>
      <w:pPr>
        <w:ind w:left="3600" w:hanging="360"/>
      </w:pPr>
    </w:lvl>
    <w:lvl w:ilvl="5" w:tplc="5E565E02">
      <w:start w:val="1"/>
      <w:numFmt w:val="lowerRoman"/>
      <w:lvlText w:val="%6."/>
      <w:lvlJc w:val="right"/>
      <w:pPr>
        <w:ind w:left="4320" w:hanging="180"/>
      </w:pPr>
    </w:lvl>
    <w:lvl w:ilvl="6" w:tplc="D56C3F64">
      <w:start w:val="1"/>
      <w:numFmt w:val="decimal"/>
      <w:lvlText w:val="%7."/>
      <w:lvlJc w:val="left"/>
      <w:pPr>
        <w:ind w:left="5040" w:hanging="360"/>
      </w:pPr>
    </w:lvl>
    <w:lvl w:ilvl="7" w:tplc="64B4BF7C">
      <w:start w:val="1"/>
      <w:numFmt w:val="lowerLetter"/>
      <w:lvlText w:val="%8."/>
      <w:lvlJc w:val="left"/>
      <w:pPr>
        <w:ind w:left="5760" w:hanging="360"/>
      </w:pPr>
    </w:lvl>
    <w:lvl w:ilvl="8" w:tplc="9E70BE72">
      <w:start w:val="1"/>
      <w:numFmt w:val="lowerRoman"/>
      <w:lvlText w:val="%9."/>
      <w:lvlJc w:val="right"/>
      <w:pPr>
        <w:ind w:left="6480" w:hanging="180"/>
      </w:pPr>
    </w:lvl>
  </w:abstractNum>
  <w:abstractNum w:abstractNumId="5" w15:restartNumberingAfterBreak="0">
    <w:nsid w:val="0F990135"/>
    <w:multiLevelType w:val="multilevel"/>
    <w:tmpl w:val="B86EFF52"/>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1.%2."/>
      <w:lvlJc w:val="left"/>
      <w:pPr>
        <w:ind w:left="1213" w:hanging="504"/>
      </w:pPr>
      <w:rPr>
        <w:rFonts w:ascii="Calibri" w:hAnsi="Calibri"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759564F"/>
    <w:multiLevelType w:val="multilevel"/>
    <w:tmpl w:val="D9AE9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5C100D"/>
    <w:multiLevelType w:val="multilevel"/>
    <w:tmpl w:val="664494FE"/>
    <w:lvl w:ilvl="0">
      <w:start w:val="1"/>
      <w:numFmt w:val="decimal"/>
      <w:pStyle w:val="Nivel01"/>
      <w:lvlText w:val="%1."/>
      <w:lvlJc w:val="left"/>
      <w:pPr>
        <w:ind w:left="360" w:hanging="360"/>
      </w:pPr>
      <w:rPr>
        <w:b/>
      </w:rPr>
    </w:lvl>
    <w:lvl w:ilvl="1">
      <w:start w:val="1"/>
      <w:numFmt w:val="decimal"/>
      <w:pStyle w:val="Nivel2"/>
      <w:lvlText w:val="%1.%2."/>
      <w:lvlJc w:val="left"/>
      <w:pPr>
        <w:ind w:left="432" w:hanging="432"/>
      </w:pPr>
      <w:rPr>
        <w:b w:val="0"/>
        <w:i w:val="0"/>
        <w:strike w:val="0"/>
        <w:color w:val="auto"/>
        <w:sz w:val="20"/>
        <w:szCs w:val="20"/>
        <w:u w:val="none"/>
      </w:rPr>
    </w:lvl>
    <w:lvl w:ilvl="2">
      <w:start w:val="1"/>
      <w:numFmt w:val="decimal"/>
      <w:pStyle w:val="Nivel3"/>
      <w:lvlText w:val="%1.%2.%3."/>
      <w:lvlJc w:val="left"/>
      <w:pPr>
        <w:ind w:left="1781" w:hanging="504"/>
      </w:pPr>
      <w:rPr>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29A11E2"/>
    <w:multiLevelType w:val="multilevel"/>
    <w:tmpl w:val="17A2EDB6"/>
    <w:lvl w:ilvl="0">
      <w:start w:val="1"/>
      <w:numFmt w:val="decimal"/>
      <w:lvlText w:val="%1."/>
      <w:lvlJc w:val="left"/>
      <w:pPr>
        <w:ind w:left="720" w:hanging="360"/>
      </w:pPr>
    </w:lvl>
    <w:lvl w:ilvl="1">
      <w:start w:val="4"/>
      <w:numFmt w:val="decimal"/>
      <w:lvlText w:val="%1.%2."/>
      <w:lvlJc w:val="left"/>
      <w:pPr>
        <w:ind w:left="999" w:hanging="432"/>
      </w:pPr>
      <w:rPr>
        <w:rFonts w:ascii="Calibri" w:hAnsi="Calibri"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81B1AF6"/>
    <w:multiLevelType w:val="hybridMultilevel"/>
    <w:tmpl w:val="1898ED04"/>
    <w:lvl w:ilvl="0" w:tplc="4A1EE75A">
      <w:start w:val="1"/>
      <w:numFmt w:val="decimal"/>
      <w:lvlText w:val="%1."/>
      <w:lvlJc w:val="left"/>
      <w:pPr>
        <w:ind w:left="720" w:hanging="360"/>
      </w:pPr>
    </w:lvl>
    <w:lvl w:ilvl="1" w:tplc="0D189ACA">
      <w:start w:val="1"/>
      <w:numFmt w:val="decimal"/>
      <w:lvlText w:val="%2."/>
      <w:lvlJc w:val="left"/>
      <w:pPr>
        <w:ind w:left="1440" w:hanging="360"/>
      </w:pPr>
    </w:lvl>
    <w:lvl w:ilvl="2" w:tplc="CFDCBBCA">
      <w:start w:val="1"/>
      <w:numFmt w:val="lowerRoman"/>
      <w:lvlText w:val="%3."/>
      <w:lvlJc w:val="right"/>
      <w:pPr>
        <w:ind w:left="2160" w:hanging="180"/>
      </w:pPr>
    </w:lvl>
    <w:lvl w:ilvl="3" w:tplc="B45A9094">
      <w:start w:val="1"/>
      <w:numFmt w:val="decimal"/>
      <w:lvlText w:val="%4."/>
      <w:lvlJc w:val="left"/>
      <w:pPr>
        <w:ind w:left="2880" w:hanging="360"/>
      </w:pPr>
    </w:lvl>
    <w:lvl w:ilvl="4" w:tplc="241211A4">
      <w:start w:val="1"/>
      <w:numFmt w:val="lowerLetter"/>
      <w:lvlText w:val="%5."/>
      <w:lvlJc w:val="left"/>
      <w:pPr>
        <w:ind w:left="3600" w:hanging="360"/>
      </w:pPr>
    </w:lvl>
    <w:lvl w:ilvl="5" w:tplc="44FAB74E">
      <w:start w:val="1"/>
      <w:numFmt w:val="lowerRoman"/>
      <w:lvlText w:val="%6."/>
      <w:lvlJc w:val="right"/>
      <w:pPr>
        <w:ind w:left="4320" w:hanging="180"/>
      </w:pPr>
    </w:lvl>
    <w:lvl w:ilvl="6" w:tplc="B7523C26">
      <w:start w:val="1"/>
      <w:numFmt w:val="decimal"/>
      <w:lvlText w:val="%7."/>
      <w:lvlJc w:val="left"/>
      <w:pPr>
        <w:ind w:left="5040" w:hanging="360"/>
      </w:pPr>
    </w:lvl>
    <w:lvl w:ilvl="7" w:tplc="D2D825C2">
      <w:start w:val="1"/>
      <w:numFmt w:val="lowerLetter"/>
      <w:lvlText w:val="%8."/>
      <w:lvlJc w:val="left"/>
      <w:pPr>
        <w:ind w:left="5760" w:hanging="360"/>
      </w:pPr>
    </w:lvl>
    <w:lvl w:ilvl="8" w:tplc="0212D950">
      <w:start w:val="1"/>
      <w:numFmt w:val="lowerRoman"/>
      <w:lvlText w:val="%9."/>
      <w:lvlJc w:val="right"/>
      <w:pPr>
        <w:ind w:left="6480" w:hanging="180"/>
      </w:pPr>
    </w:lvl>
  </w:abstractNum>
  <w:abstractNum w:abstractNumId="10" w15:restartNumberingAfterBreak="0">
    <w:nsid w:val="2A163361"/>
    <w:multiLevelType w:val="hybridMultilevel"/>
    <w:tmpl w:val="612C5588"/>
    <w:lvl w:ilvl="0" w:tplc="95F68FD2">
      <w:start w:val="1"/>
      <w:numFmt w:val="decimal"/>
      <w:lvlText w:val="%1."/>
      <w:lvlJc w:val="left"/>
      <w:pPr>
        <w:ind w:left="720" w:hanging="360"/>
      </w:pPr>
    </w:lvl>
    <w:lvl w:ilvl="1" w:tplc="0F22C7A8">
      <w:start w:val="1"/>
      <w:numFmt w:val="decimal"/>
      <w:lvlText w:val="%2."/>
      <w:lvlJc w:val="left"/>
      <w:pPr>
        <w:ind w:left="1440" w:hanging="360"/>
      </w:pPr>
    </w:lvl>
    <w:lvl w:ilvl="2" w:tplc="FE1284E4">
      <w:start w:val="1"/>
      <w:numFmt w:val="lowerRoman"/>
      <w:lvlText w:val="%3."/>
      <w:lvlJc w:val="right"/>
      <w:pPr>
        <w:ind w:left="2160" w:hanging="180"/>
      </w:pPr>
    </w:lvl>
    <w:lvl w:ilvl="3" w:tplc="87D45148">
      <w:start w:val="1"/>
      <w:numFmt w:val="decimal"/>
      <w:lvlText w:val="%4."/>
      <w:lvlJc w:val="left"/>
      <w:pPr>
        <w:ind w:left="2880" w:hanging="360"/>
      </w:pPr>
    </w:lvl>
    <w:lvl w:ilvl="4" w:tplc="BEC2C996">
      <w:start w:val="1"/>
      <w:numFmt w:val="lowerLetter"/>
      <w:lvlText w:val="%5."/>
      <w:lvlJc w:val="left"/>
      <w:pPr>
        <w:ind w:left="3600" w:hanging="360"/>
      </w:pPr>
    </w:lvl>
    <w:lvl w:ilvl="5" w:tplc="0346EC98">
      <w:start w:val="1"/>
      <w:numFmt w:val="lowerRoman"/>
      <w:lvlText w:val="%6."/>
      <w:lvlJc w:val="right"/>
      <w:pPr>
        <w:ind w:left="4320" w:hanging="180"/>
      </w:pPr>
    </w:lvl>
    <w:lvl w:ilvl="6" w:tplc="41801B4A">
      <w:start w:val="1"/>
      <w:numFmt w:val="decimal"/>
      <w:lvlText w:val="%7."/>
      <w:lvlJc w:val="left"/>
      <w:pPr>
        <w:ind w:left="5040" w:hanging="360"/>
      </w:pPr>
    </w:lvl>
    <w:lvl w:ilvl="7" w:tplc="42CC1BBE">
      <w:start w:val="1"/>
      <w:numFmt w:val="lowerLetter"/>
      <w:lvlText w:val="%8."/>
      <w:lvlJc w:val="left"/>
      <w:pPr>
        <w:ind w:left="5760" w:hanging="360"/>
      </w:pPr>
    </w:lvl>
    <w:lvl w:ilvl="8" w:tplc="C93A4D60">
      <w:start w:val="1"/>
      <w:numFmt w:val="lowerRoman"/>
      <w:lvlText w:val="%9."/>
      <w:lvlJc w:val="right"/>
      <w:pPr>
        <w:ind w:left="6480" w:hanging="180"/>
      </w:pPr>
    </w:lvl>
  </w:abstractNum>
  <w:abstractNum w:abstractNumId="11" w15:restartNumberingAfterBreak="0">
    <w:nsid w:val="30372B33"/>
    <w:multiLevelType w:val="multilevel"/>
    <w:tmpl w:val="FFFFFFFF"/>
    <w:lvl w:ilvl="0">
      <w:start w:val="1"/>
      <w:numFmt w:val="decimal"/>
      <w:lvlText w:val="%1."/>
      <w:lvlJc w:val="left"/>
      <w:pPr>
        <w:ind w:left="720" w:hanging="360"/>
      </w:pPr>
    </w:lvl>
    <w:lvl w:ilvl="1">
      <w:start w:val="4"/>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2" w15:restartNumberingAfterBreak="0">
    <w:nsid w:val="30784B04"/>
    <w:multiLevelType w:val="hybridMultilevel"/>
    <w:tmpl w:val="4D58A360"/>
    <w:lvl w:ilvl="0" w:tplc="26468E88">
      <w:start w:val="1"/>
      <w:numFmt w:val="decimal"/>
      <w:lvlText w:val="%1."/>
      <w:lvlJc w:val="left"/>
      <w:pPr>
        <w:ind w:left="720" w:hanging="360"/>
      </w:pPr>
    </w:lvl>
    <w:lvl w:ilvl="1" w:tplc="7864F08E">
      <w:start w:val="1"/>
      <w:numFmt w:val="lowerLetter"/>
      <w:lvlText w:val="%2."/>
      <w:lvlJc w:val="left"/>
      <w:pPr>
        <w:ind w:left="1440" w:hanging="360"/>
      </w:pPr>
    </w:lvl>
    <w:lvl w:ilvl="2" w:tplc="3AD8EFDA">
      <w:start w:val="1"/>
      <w:numFmt w:val="decimal"/>
      <w:lvlText w:val="%3."/>
      <w:lvlJc w:val="left"/>
      <w:pPr>
        <w:ind w:left="2160" w:hanging="180"/>
      </w:pPr>
    </w:lvl>
    <w:lvl w:ilvl="3" w:tplc="0EEA95BE">
      <w:start w:val="1"/>
      <w:numFmt w:val="decimal"/>
      <w:lvlText w:val="%4."/>
      <w:lvlJc w:val="left"/>
      <w:pPr>
        <w:ind w:left="2880" w:hanging="360"/>
      </w:pPr>
    </w:lvl>
    <w:lvl w:ilvl="4" w:tplc="27F2C37C">
      <w:start w:val="1"/>
      <w:numFmt w:val="lowerLetter"/>
      <w:lvlText w:val="%5."/>
      <w:lvlJc w:val="left"/>
      <w:pPr>
        <w:ind w:left="3600" w:hanging="360"/>
      </w:pPr>
    </w:lvl>
    <w:lvl w:ilvl="5" w:tplc="F986340C">
      <w:start w:val="1"/>
      <w:numFmt w:val="lowerRoman"/>
      <w:lvlText w:val="%6."/>
      <w:lvlJc w:val="right"/>
      <w:pPr>
        <w:ind w:left="4320" w:hanging="180"/>
      </w:pPr>
    </w:lvl>
    <w:lvl w:ilvl="6" w:tplc="009A8490">
      <w:start w:val="1"/>
      <w:numFmt w:val="decimal"/>
      <w:lvlText w:val="%7."/>
      <w:lvlJc w:val="left"/>
      <w:pPr>
        <w:ind w:left="5040" w:hanging="360"/>
      </w:pPr>
    </w:lvl>
    <w:lvl w:ilvl="7" w:tplc="EDAEACB2">
      <w:start w:val="1"/>
      <w:numFmt w:val="lowerLetter"/>
      <w:lvlText w:val="%8."/>
      <w:lvlJc w:val="left"/>
      <w:pPr>
        <w:ind w:left="5760" w:hanging="360"/>
      </w:pPr>
    </w:lvl>
    <w:lvl w:ilvl="8" w:tplc="A97CAB50">
      <w:start w:val="1"/>
      <w:numFmt w:val="lowerRoman"/>
      <w:lvlText w:val="%9."/>
      <w:lvlJc w:val="right"/>
      <w:pPr>
        <w:ind w:left="6480" w:hanging="180"/>
      </w:pPr>
    </w:lvl>
  </w:abstractNum>
  <w:abstractNum w:abstractNumId="13" w15:restartNumberingAfterBreak="0">
    <w:nsid w:val="326C5B77"/>
    <w:multiLevelType w:val="hybridMultilevel"/>
    <w:tmpl w:val="346ECF3A"/>
    <w:lvl w:ilvl="0" w:tplc="60306888">
      <w:start w:val="1"/>
      <w:numFmt w:val="decimal"/>
      <w:lvlText w:val="%1."/>
      <w:lvlJc w:val="left"/>
      <w:pPr>
        <w:ind w:left="720" w:hanging="360"/>
      </w:pPr>
    </w:lvl>
    <w:lvl w:ilvl="1" w:tplc="8F809D06">
      <w:start w:val="1"/>
      <w:numFmt w:val="decimal"/>
      <w:lvlText w:val="%2."/>
      <w:lvlJc w:val="left"/>
      <w:pPr>
        <w:ind w:left="1440" w:hanging="360"/>
      </w:pPr>
    </w:lvl>
    <w:lvl w:ilvl="2" w:tplc="7C7E939C">
      <w:start w:val="1"/>
      <w:numFmt w:val="lowerRoman"/>
      <w:lvlText w:val="%3."/>
      <w:lvlJc w:val="right"/>
      <w:pPr>
        <w:ind w:left="2160" w:hanging="180"/>
      </w:pPr>
    </w:lvl>
    <w:lvl w:ilvl="3" w:tplc="6C22BFC8">
      <w:start w:val="1"/>
      <w:numFmt w:val="decimal"/>
      <w:lvlText w:val="%4."/>
      <w:lvlJc w:val="left"/>
      <w:pPr>
        <w:ind w:left="2880" w:hanging="360"/>
      </w:pPr>
    </w:lvl>
    <w:lvl w:ilvl="4" w:tplc="FB7E9A82">
      <w:start w:val="1"/>
      <w:numFmt w:val="lowerLetter"/>
      <w:lvlText w:val="%5."/>
      <w:lvlJc w:val="left"/>
      <w:pPr>
        <w:ind w:left="3600" w:hanging="360"/>
      </w:pPr>
    </w:lvl>
    <w:lvl w:ilvl="5" w:tplc="02225160">
      <w:start w:val="1"/>
      <w:numFmt w:val="lowerRoman"/>
      <w:lvlText w:val="%6."/>
      <w:lvlJc w:val="right"/>
      <w:pPr>
        <w:ind w:left="4320" w:hanging="180"/>
      </w:pPr>
    </w:lvl>
    <w:lvl w:ilvl="6" w:tplc="40FC9740">
      <w:start w:val="1"/>
      <w:numFmt w:val="decimal"/>
      <w:lvlText w:val="%7."/>
      <w:lvlJc w:val="left"/>
      <w:pPr>
        <w:ind w:left="5040" w:hanging="360"/>
      </w:pPr>
    </w:lvl>
    <w:lvl w:ilvl="7" w:tplc="D71CC45E">
      <w:start w:val="1"/>
      <w:numFmt w:val="lowerLetter"/>
      <w:lvlText w:val="%8."/>
      <w:lvlJc w:val="left"/>
      <w:pPr>
        <w:ind w:left="5760" w:hanging="360"/>
      </w:pPr>
    </w:lvl>
    <w:lvl w:ilvl="8" w:tplc="EA0C6D36">
      <w:start w:val="1"/>
      <w:numFmt w:val="lowerRoman"/>
      <w:lvlText w:val="%9."/>
      <w:lvlJc w:val="right"/>
      <w:pPr>
        <w:ind w:left="6480" w:hanging="180"/>
      </w:pPr>
    </w:lvl>
  </w:abstractNum>
  <w:abstractNum w:abstractNumId="14" w15:restartNumberingAfterBreak="0">
    <w:nsid w:val="33B441A2"/>
    <w:multiLevelType w:val="multilevel"/>
    <w:tmpl w:val="0416001D"/>
    <w:styleLink w:val="Estilo4"/>
    <w:lvl w:ilvl="0">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46250F7"/>
    <w:multiLevelType w:val="multilevel"/>
    <w:tmpl w:val="B9CA0858"/>
    <w:name w:val="WWNum37"/>
    <w:lvl w:ilvl="0">
      <w:start w:val="6"/>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16" w15:restartNumberingAfterBreak="0">
    <w:nsid w:val="34E6F348"/>
    <w:multiLevelType w:val="multilevel"/>
    <w:tmpl w:val="8604ADAE"/>
    <w:lvl w:ilvl="0">
      <w:start w:val="1"/>
      <w:numFmt w:val="decimal"/>
      <w:lvlText w:val="%1."/>
      <w:lvlJc w:val="left"/>
      <w:pPr>
        <w:ind w:left="720" w:hanging="360"/>
      </w:pPr>
    </w:lvl>
    <w:lvl w:ilvl="1">
      <w:start w:val="3"/>
      <w:numFmt w:val="decimal"/>
      <w:lvlText w:val="%1.%2."/>
      <w:lvlJc w:val="left"/>
      <w:pPr>
        <w:ind w:left="999" w:hanging="432"/>
      </w:pPr>
      <w:rPr>
        <w:rFonts w:ascii="Calibri" w:hAnsi="Calibri" w:hint="default"/>
      </w:rPr>
    </w:lvl>
    <w:lvl w:ilvl="2">
      <w:start w:val="1"/>
      <w:numFmt w:val="decimal"/>
      <w:lvlText w:val="%1.%2."/>
      <w:lvlJc w:val="left"/>
      <w:pPr>
        <w:ind w:left="1213" w:hanging="504"/>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9AD5865"/>
    <w:multiLevelType w:val="hybridMultilevel"/>
    <w:tmpl w:val="9B0A5828"/>
    <w:lvl w:ilvl="0" w:tplc="49605A72">
      <w:start w:val="1"/>
      <w:numFmt w:val="decimal"/>
      <w:lvlText w:val="%1."/>
      <w:lvlJc w:val="left"/>
      <w:pPr>
        <w:ind w:left="720" w:hanging="360"/>
      </w:pPr>
    </w:lvl>
    <w:lvl w:ilvl="1" w:tplc="45B0D01E">
      <w:start w:val="1"/>
      <w:numFmt w:val="lowerLetter"/>
      <w:lvlText w:val="%2."/>
      <w:lvlJc w:val="left"/>
      <w:pPr>
        <w:ind w:left="1440" w:hanging="360"/>
      </w:pPr>
    </w:lvl>
    <w:lvl w:ilvl="2" w:tplc="AA2E53FA">
      <w:start w:val="1"/>
      <w:numFmt w:val="decimal"/>
      <w:lvlText w:val="%3."/>
      <w:lvlJc w:val="left"/>
      <w:pPr>
        <w:ind w:left="2160" w:hanging="180"/>
      </w:pPr>
    </w:lvl>
    <w:lvl w:ilvl="3" w:tplc="09007FE0">
      <w:start w:val="1"/>
      <w:numFmt w:val="decimal"/>
      <w:lvlText w:val="%4."/>
      <w:lvlJc w:val="left"/>
      <w:pPr>
        <w:ind w:left="2880" w:hanging="360"/>
      </w:pPr>
    </w:lvl>
    <w:lvl w:ilvl="4" w:tplc="34C24818">
      <w:start w:val="1"/>
      <w:numFmt w:val="lowerLetter"/>
      <w:lvlText w:val="%5."/>
      <w:lvlJc w:val="left"/>
      <w:pPr>
        <w:ind w:left="3600" w:hanging="360"/>
      </w:pPr>
    </w:lvl>
    <w:lvl w:ilvl="5" w:tplc="38709E3A">
      <w:start w:val="1"/>
      <w:numFmt w:val="lowerRoman"/>
      <w:lvlText w:val="%6."/>
      <w:lvlJc w:val="right"/>
      <w:pPr>
        <w:ind w:left="4320" w:hanging="180"/>
      </w:pPr>
    </w:lvl>
    <w:lvl w:ilvl="6" w:tplc="8668DF74">
      <w:start w:val="1"/>
      <w:numFmt w:val="decimal"/>
      <w:lvlText w:val="%7."/>
      <w:lvlJc w:val="left"/>
      <w:pPr>
        <w:ind w:left="5040" w:hanging="360"/>
      </w:pPr>
    </w:lvl>
    <w:lvl w:ilvl="7" w:tplc="263087C8">
      <w:start w:val="1"/>
      <w:numFmt w:val="lowerLetter"/>
      <w:lvlText w:val="%8."/>
      <w:lvlJc w:val="left"/>
      <w:pPr>
        <w:ind w:left="5760" w:hanging="360"/>
      </w:pPr>
    </w:lvl>
    <w:lvl w:ilvl="8" w:tplc="77FA1A98">
      <w:start w:val="1"/>
      <w:numFmt w:val="lowerRoman"/>
      <w:lvlText w:val="%9."/>
      <w:lvlJc w:val="right"/>
      <w:pPr>
        <w:ind w:left="6480" w:hanging="180"/>
      </w:pPr>
    </w:lvl>
  </w:abstractNum>
  <w:abstractNum w:abstractNumId="18" w15:restartNumberingAfterBreak="0">
    <w:nsid w:val="3B40A660"/>
    <w:multiLevelType w:val="hybridMultilevel"/>
    <w:tmpl w:val="45F07392"/>
    <w:lvl w:ilvl="0" w:tplc="231C3DD4">
      <w:start w:val="1"/>
      <w:numFmt w:val="decimal"/>
      <w:lvlText w:val="%1."/>
      <w:lvlJc w:val="left"/>
      <w:pPr>
        <w:ind w:left="720" w:hanging="360"/>
      </w:pPr>
    </w:lvl>
    <w:lvl w:ilvl="1" w:tplc="514AE850">
      <w:start w:val="1"/>
      <w:numFmt w:val="decimal"/>
      <w:lvlText w:val="%2."/>
      <w:lvlJc w:val="left"/>
      <w:pPr>
        <w:ind w:left="1440" w:hanging="360"/>
      </w:pPr>
    </w:lvl>
    <w:lvl w:ilvl="2" w:tplc="E3EEB5D4">
      <w:start w:val="1"/>
      <w:numFmt w:val="lowerRoman"/>
      <w:lvlText w:val="%3."/>
      <w:lvlJc w:val="right"/>
      <w:pPr>
        <w:ind w:left="2160" w:hanging="180"/>
      </w:pPr>
    </w:lvl>
    <w:lvl w:ilvl="3" w:tplc="13FC0914">
      <w:start w:val="1"/>
      <w:numFmt w:val="decimal"/>
      <w:lvlText w:val="%4."/>
      <w:lvlJc w:val="left"/>
      <w:pPr>
        <w:ind w:left="2880" w:hanging="360"/>
      </w:pPr>
    </w:lvl>
    <w:lvl w:ilvl="4" w:tplc="AED6E02A">
      <w:start w:val="1"/>
      <w:numFmt w:val="lowerLetter"/>
      <w:lvlText w:val="%5."/>
      <w:lvlJc w:val="left"/>
      <w:pPr>
        <w:ind w:left="3600" w:hanging="360"/>
      </w:pPr>
    </w:lvl>
    <w:lvl w:ilvl="5" w:tplc="5D5E5266">
      <w:start w:val="1"/>
      <w:numFmt w:val="lowerRoman"/>
      <w:lvlText w:val="%6."/>
      <w:lvlJc w:val="right"/>
      <w:pPr>
        <w:ind w:left="4320" w:hanging="180"/>
      </w:pPr>
    </w:lvl>
    <w:lvl w:ilvl="6" w:tplc="AA1C8F44">
      <w:start w:val="1"/>
      <w:numFmt w:val="decimal"/>
      <w:lvlText w:val="%7."/>
      <w:lvlJc w:val="left"/>
      <w:pPr>
        <w:ind w:left="5040" w:hanging="360"/>
      </w:pPr>
    </w:lvl>
    <w:lvl w:ilvl="7" w:tplc="88EADE06">
      <w:start w:val="1"/>
      <w:numFmt w:val="lowerLetter"/>
      <w:lvlText w:val="%8."/>
      <w:lvlJc w:val="left"/>
      <w:pPr>
        <w:ind w:left="5760" w:hanging="360"/>
      </w:pPr>
    </w:lvl>
    <w:lvl w:ilvl="8" w:tplc="300A3C20">
      <w:start w:val="1"/>
      <w:numFmt w:val="lowerRoman"/>
      <w:lvlText w:val="%9."/>
      <w:lvlJc w:val="right"/>
      <w:pPr>
        <w:ind w:left="6480" w:hanging="180"/>
      </w:pPr>
    </w:lvl>
  </w:abstractNum>
  <w:abstractNum w:abstractNumId="19" w15:restartNumberingAfterBreak="0">
    <w:nsid w:val="3F5B4B07"/>
    <w:multiLevelType w:val="multilevel"/>
    <w:tmpl w:val="28DE2F14"/>
    <w:styleLink w:val="Estilo3"/>
    <w:lvl w:ilvl="0">
      <w:start w:val="6"/>
      <w:numFmt w:val="decimal"/>
      <w:lvlText w:val="8.%1"/>
      <w:lvlJc w:val="left"/>
      <w:pPr>
        <w:ind w:left="555" w:hanging="55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FE33FE7"/>
    <w:multiLevelType w:val="hybridMultilevel"/>
    <w:tmpl w:val="EDD4A792"/>
    <w:lvl w:ilvl="0" w:tplc="1FA438BA">
      <w:start w:val="1"/>
      <w:numFmt w:val="bullet"/>
      <w:lvlText w:val="o"/>
      <w:lvlJc w:val="left"/>
      <w:pPr>
        <w:ind w:left="720" w:hanging="360"/>
      </w:pPr>
      <w:rPr>
        <w:rFonts w:ascii="Courier New" w:hAnsi="Courier New" w:hint="default"/>
      </w:rPr>
    </w:lvl>
    <w:lvl w:ilvl="1" w:tplc="B37AF8F2">
      <w:start w:val="1"/>
      <w:numFmt w:val="bullet"/>
      <w:lvlText w:val="o"/>
      <w:lvlJc w:val="left"/>
      <w:pPr>
        <w:ind w:left="1440" w:hanging="360"/>
      </w:pPr>
      <w:rPr>
        <w:rFonts w:ascii="Courier New" w:hAnsi="Courier New" w:hint="default"/>
      </w:rPr>
    </w:lvl>
    <w:lvl w:ilvl="2" w:tplc="DE6A0984">
      <w:start w:val="1"/>
      <w:numFmt w:val="bullet"/>
      <w:pStyle w:val="Nivel3-erro"/>
      <w:lvlText w:val=""/>
      <w:lvlJc w:val="left"/>
      <w:pPr>
        <w:ind w:left="2160" w:hanging="360"/>
      </w:pPr>
      <w:rPr>
        <w:rFonts w:ascii="Wingdings" w:hAnsi="Wingdings" w:hint="default"/>
      </w:rPr>
    </w:lvl>
    <w:lvl w:ilvl="3" w:tplc="899E033A">
      <w:start w:val="1"/>
      <w:numFmt w:val="bullet"/>
      <w:lvlText w:val=""/>
      <w:lvlJc w:val="left"/>
      <w:pPr>
        <w:ind w:left="2880" w:hanging="360"/>
      </w:pPr>
      <w:rPr>
        <w:rFonts w:ascii="Symbol" w:hAnsi="Symbol" w:hint="default"/>
      </w:rPr>
    </w:lvl>
    <w:lvl w:ilvl="4" w:tplc="41D89012">
      <w:start w:val="1"/>
      <w:numFmt w:val="bullet"/>
      <w:lvlText w:val="o"/>
      <w:lvlJc w:val="left"/>
      <w:pPr>
        <w:ind w:left="3600" w:hanging="360"/>
      </w:pPr>
      <w:rPr>
        <w:rFonts w:ascii="Courier New" w:hAnsi="Courier New" w:hint="default"/>
      </w:rPr>
    </w:lvl>
    <w:lvl w:ilvl="5" w:tplc="920E9CD8">
      <w:start w:val="1"/>
      <w:numFmt w:val="bullet"/>
      <w:lvlText w:val=""/>
      <w:lvlJc w:val="left"/>
      <w:pPr>
        <w:ind w:left="4320" w:hanging="360"/>
      </w:pPr>
      <w:rPr>
        <w:rFonts w:ascii="Wingdings" w:hAnsi="Wingdings" w:hint="default"/>
      </w:rPr>
    </w:lvl>
    <w:lvl w:ilvl="6" w:tplc="AAFACCDE">
      <w:start w:val="1"/>
      <w:numFmt w:val="bullet"/>
      <w:lvlText w:val=""/>
      <w:lvlJc w:val="left"/>
      <w:pPr>
        <w:ind w:left="5040" w:hanging="360"/>
      </w:pPr>
      <w:rPr>
        <w:rFonts w:ascii="Symbol" w:hAnsi="Symbol" w:hint="default"/>
      </w:rPr>
    </w:lvl>
    <w:lvl w:ilvl="7" w:tplc="18A6F29C">
      <w:start w:val="1"/>
      <w:numFmt w:val="bullet"/>
      <w:lvlText w:val="o"/>
      <w:lvlJc w:val="left"/>
      <w:pPr>
        <w:ind w:left="5760" w:hanging="360"/>
      </w:pPr>
      <w:rPr>
        <w:rFonts w:ascii="Courier New" w:hAnsi="Courier New" w:hint="default"/>
      </w:rPr>
    </w:lvl>
    <w:lvl w:ilvl="8" w:tplc="0138FE0C">
      <w:start w:val="1"/>
      <w:numFmt w:val="bullet"/>
      <w:lvlText w:val=""/>
      <w:lvlJc w:val="left"/>
      <w:pPr>
        <w:ind w:left="6480" w:hanging="360"/>
      </w:pPr>
      <w:rPr>
        <w:rFonts w:ascii="Wingdings" w:hAnsi="Wingdings" w:hint="default"/>
      </w:rPr>
    </w:lvl>
  </w:abstractNum>
  <w:abstractNum w:abstractNumId="21" w15:restartNumberingAfterBreak="0">
    <w:nsid w:val="4691757A"/>
    <w:multiLevelType w:val="hybridMultilevel"/>
    <w:tmpl w:val="1270C3B8"/>
    <w:lvl w:ilvl="0" w:tplc="69E4F120">
      <w:start w:val="1"/>
      <w:numFmt w:val="upperRoman"/>
      <w:lvlText w:val="%1)"/>
      <w:lvlJc w:val="left"/>
      <w:pPr>
        <w:ind w:left="1287" w:hanging="72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22" w15:restartNumberingAfterBreak="0">
    <w:nsid w:val="4887675C"/>
    <w:multiLevelType w:val="hybridMultilevel"/>
    <w:tmpl w:val="84204948"/>
    <w:lvl w:ilvl="0" w:tplc="C14C1604">
      <w:start w:val="1"/>
      <w:numFmt w:val="decimal"/>
      <w:lvlText w:val="%1."/>
      <w:lvlJc w:val="left"/>
      <w:pPr>
        <w:ind w:left="720" w:hanging="360"/>
      </w:pPr>
    </w:lvl>
    <w:lvl w:ilvl="1" w:tplc="E616A164">
      <w:start w:val="1"/>
      <w:numFmt w:val="lowerLetter"/>
      <w:lvlText w:val="%2."/>
      <w:lvlJc w:val="left"/>
      <w:pPr>
        <w:ind w:left="1440" w:hanging="360"/>
      </w:pPr>
    </w:lvl>
    <w:lvl w:ilvl="2" w:tplc="29B69EB2">
      <w:start w:val="1"/>
      <w:numFmt w:val="decimal"/>
      <w:lvlText w:val="%3."/>
      <w:lvlJc w:val="left"/>
      <w:pPr>
        <w:ind w:left="2160" w:hanging="180"/>
      </w:pPr>
    </w:lvl>
    <w:lvl w:ilvl="3" w:tplc="B816C3B0">
      <w:start w:val="1"/>
      <w:numFmt w:val="decimal"/>
      <w:lvlText w:val="%4."/>
      <w:lvlJc w:val="left"/>
      <w:pPr>
        <w:ind w:left="2880" w:hanging="360"/>
      </w:pPr>
    </w:lvl>
    <w:lvl w:ilvl="4" w:tplc="A8E29618">
      <w:start w:val="1"/>
      <w:numFmt w:val="lowerLetter"/>
      <w:lvlText w:val="%5."/>
      <w:lvlJc w:val="left"/>
      <w:pPr>
        <w:ind w:left="3600" w:hanging="360"/>
      </w:pPr>
    </w:lvl>
    <w:lvl w:ilvl="5" w:tplc="861A13FC">
      <w:start w:val="1"/>
      <w:numFmt w:val="lowerRoman"/>
      <w:lvlText w:val="%6."/>
      <w:lvlJc w:val="right"/>
      <w:pPr>
        <w:ind w:left="4320" w:hanging="180"/>
      </w:pPr>
    </w:lvl>
    <w:lvl w:ilvl="6" w:tplc="15A24546">
      <w:start w:val="1"/>
      <w:numFmt w:val="decimal"/>
      <w:lvlText w:val="%7."/>
      <w:lvlJc w:val="left"/>
      <w:pPr>
        <w:ind w:left="5040" w:hanging="360"/>
      </w:pPr>
    </w:lvl>
    <w:lvl w:ilvl="7" w:tplc="ED08132C">
      <w:start w:val="1"/>
      <w:numFmt w:val="lowerLetter"/>
      <w:lvlText w:val="%8."/>
      <w:lvlJc w:val="left"/>
      <w:pPr>
        <w:ind w:left="5760" w:hanging="360"/>
      </w:pPr>
    </w:lvl>
    <w:lvl w:ilvl="8" w:tplc="04AE085E">
      <w:start w:val="1"/>
      <w:numFmt w:val="lowerRoman"/>
      <w:lvlText w:val="%9."/>
      <w:lvlJc w:val="right"/>
      <w:pPr>
        <w:ind w:left="6480" w:hanging="180"/>
      </w:pPr>
    </w:lvl>
  </w:abstractNum>
  <w:abstractNum w:abstractNumId="23" w15:restartNumberingAfterBreak="0">
    <w:nsid w:val="497F4F9B"/>
    <w:multiLevelType w:val="hybridMultilevel"/>
    <w:tmpl w:val="F40CF162"/>
    <w:lvl w:ilvl="0" w:tplc="E24AD774">
      <w:start w:val="1"/>
      <w:numFmt w:val="upperRoman"/>
      <w:lvlText w:val="%1)"/>
      <w:lvlJc w:val="left"/>
      <w:pPr>
        <w:ind w:left="2136" w:hanging="720"/>
      </w:pPr>
      <w:rPr>
        <w:rFonts w:hint="default"/>
      </w:rPr>
    </w:lvl>
    <w:lvl w:ilvl="1" w:tplc="04160019" w:tentative="1">
      <w:start w:val="1"/>
      <w:numFmt w:val="lowerLetter"/>
      <w:lvlText w:val="%2."/>
      <w:lvlJc w:val="lef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24" w15:restartNumberingAfterBreak="0">
    <w:nsid w:val="4DD80F6E"/>
    <w:multiLevelType w:val="multilevel"/>
    <w:tmpl w:val="3EAA5BB2"/>
    <w:styleLink w:val="Estilo5"/>
    <w:lvl w:ilvl="0">
      <w:start w:val="3"/>
      <w:numFmt w:val="decimal"/>
      <w:lvlText w:val="%1)"/>
      <w:lvlJc w:val="left"/>
      <w:pPr>
        <w:ind w:left="360" w:hanging="360"/>
      </w:pPr>
      <w:rPr>
        <w:rFonts w:ascii="3" w:hAnsi="3"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E704EBD"/>
    <w:multiLevelType w:val="hybridMultilevel"/>
    <w:tmpl w:val="1696BACA"/>
    <w:lvl w:ilvl="0" w:tplc="73167CC4">
      <w:start w:val="1"/>
      <w:numFmt w:val="decimal"/>
      <w:lvlText w:val="%1."/>
      <w:lvlJc w:val="left"/>
      <w:pPr>
        <w:ind w:left="720" w:hanging="360"/>
      </w:pPr>
    </w:lvl>
    <w:lvl w:ilvl="1" w:tplc="D1BCA8CA">
      <w:start w:val="1"/>
      <w:numFmt w:val="decimal"/>
      <w:lvlText w:val="%2."/>
      <w:lvlJc w:val="left"/>
      <w:pPr>
        <w:ind w:left="1440" w:hanging="360"/>
      </w:pPr>
    </w:lvl>
    <w:lvl w:ilvl="2" w:tplc="029A071C">
      <w:start w:val="1"/>
      <w:numFmt w:val="lowerRoman"/>
      <w:lvlText w:val="%3."/>
      <w:lvlJc w:val="right"/>
      <w:pPr>
        <w:ind w:left="2160" w:hanging="180"/>
      </w:pPr>
    </w:lvl>
    <w:lvl w:ilvl="3" w:tplc="FCCA88A2">
      <w:start w:val="1"/>
      <w:numFmt w:val="decimal"/>
      <w:lvlText w:val="%4."/>
      <w:lvlJc w:val="left"/>
      <w:pPr>
        <w:ind w:left="2880" w:hanging="360"/>
      </w:pPr>
    </w:lvl>
    <w:lvl w:ilvl="4" w:tplc="57466AF4">
      <w:start w:val="1"/>
      <w:numFmt w:val="lowerLetter"/>
      <w:lvlText w:val="%5."/>
      <w:lvlJc w:val="left"/>
      <w:pPr>
        <w:ind w:left="3600" w:hanging="360"/>
      </w:pPr>
    </w:lvl>
    <w:lvl w:ilvl="5" w:tplc="6DDE723C">
      <w:start w:val="1"/>
      <w:numFmt w:val="lowerRoman"/>
      <w:lvlText w:val="%6."/>
      <w:lvlJc w:val="right"/>
      <w:pPr>
        <w:ind w:left="4320" w:hanging="180"/>
      </w:pPr>
    </w:lvl>
    <w:lvl w:ilvl="6" w:tplc="02363172">
      <w:start w:val="1"/>
      <w:numFmt w:val="decimal"/>
      <w:lvlText w:val="%7."/>
      <w:lvlJc w:val="left"/>
      <w:pPr>
        <w:ind w:left="5040" w:hanging="360"/>
      </w:pPr>
    </w:lvl>
    <w:lvl w:ilvl="7" w:tplc="36C45AEA">
      <w:start w:val="1"/>
      <w:numFmt w:val="lowerLetter"/>
      <w:lvlText w:val="%8."/>
      <w:lvlJc w:val="left"/>
      <w:pPr>
        <w:ind w:left="5760" w:hanging="360"/>
      </w:pPr>
    </w:lvl>
    <w:lvl w:ilvl="8" w:tplc="42FAC130">
      <w:start w:val="1"/>
      <w:numFmt w:val="lowerRoman"/>
      <w:lvlText w:val="%9."/>
      <w:lvlJc w:val="right"/>
      <w:pPr>
        <w:ind w:left="6480" w:hanging="180"/>
      </w:pPr>
    </w:lvl>
  </w:abstractNum>
  <w:abstractNum w:abstractNumId="26" w15:restartNumberingAfterBreak="0">
    <w:nsid w:val="5330CB30"/>
    <w:multiLevelType w:val="multilevel"/>
    <w:tmpl w:val="FFFFFFFF"/>
    <w:lvl w:ilvl="0">
      <w:start w:val="1"/>
      <w:numFmt w:val="decimal"/>
      <w:lvlText w:val="%1."/>
      <w:lvlJc w:val="left"/>
      <w:pPr>
        <w:ind w:left="720" w:hanging="360"/>
      </w:pPr>
    </w:lvl>
    <w:lvl w:ilvl="1">
      <w:start w:val="4"/>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7" w15:restartNumberingAfterBreak="0">
    <w:nsid w:val="58DE36C7"/>
    <w:multiLevelType w:val="hybridMultilevel"/>
    <w:tmpl w:val="5280608C"/>
    <w:lvl w:ilvl="0" w:tplc="582E53D6">
      <w:start w:val="1"/>
      <w:numFmt w:val="decimal"/>
      <w:lvlText w:val="%1."/>
      <w:lvlJc w:val="left"/>
      <w:pPr>
        <w:ind w:left="720" w:hanging="360"/>
      </w:pPr>
    </w:lvl>
    <w:lvl w:ilvl="1" w:tplc="CCF428B0">
      <w:start w:val="1"/>
      <w:numFmt w:val="decimal"/>
      <w:lvlText w:val="%2."/>
      <w:lvlJc w:val="left"/>
      <w:pPr>
        <w:ind w:left="1440" w:hanging="360"/>
      </w:pPr>
    </w:lvl>
    <w:lvl w:ilvl="2" w:tplc="53B84B8E">
      <w:start w:val="1"/>
      <w:numFmt w:val="decimal"/>
      <w:lvlText w:val="%3."/>
      <w:lvlJc w:val="left"/>
      <w:pPr>
        <w:ind w:left="2160" w:hanging="180"/>
      </w:pPr>
    </w:lvl>
    <w:lvl w:ilvl="3" w:tplc="088060A6">
      <w:start w:val="1"/>
      <w:numFmt w:val="decimal"/>
      <w:lvlText w:val="%4."/>
      <w:lvlJc w:val="left"/>
      <w:pPr>
        <w:ind w:left="2880" w:hanging="360"/>
      </w:pPr>
    </w:lvl>
    <w:lvl w:ilvl="4" w:tplc="24B0E6D8">
      <w:start w:val="1"/>
      <w:numFmt w:val="lowerLetter"/>
      <w:lvlText w:val="%5."/>
      <w:lvlJc w:val="left"/>
      <w:pPr>
        <w:ind w:left="3600" w:hanging="360"/>
      </w:pPr>
    </w:lvl>
    <w:lvl w:ilvl="5" w:tplc="A4E2FF42">
      <w:start w:val="1"/>
      <w:numFmt w:val="lowerRoman"/>
      <w:lvlText w:val="%6."/>
      <w:lvlJc w:val="right"/>
      <w:pPr>
        <w:ind w:left="4320" w:hanging="180"/>
      </w:pPr>
    </w:lvl>
    <w:lvl w:ilvl="6" w:tplc="0DDAC2F2">
      <w:start w:val="1"/>
      <w:numFmt w:val="decimal"/>
      <w:lvlText w:val="%7."/>
      <w:lvlJc w:val="left"/>
      <w:pPr>
        <w:ind w:left="5040" w:hanging="360"/>
      </w:pPr>
    </w:lvl>
    <w:lvl w:ilvl="7" w:tplc="7AE8AA56">
      <w:start w:val="1"/>
      <w:numFmt w:val="lowerLetter"/>
      <w:lvlText w:val="%8."/>
      <w:lvlJc w:val="left"/>
      <w:pPr>
        <w:ind w:left="5760" w:hanging="360"/>
      </w:pPr>
    </w:lvl>
    <w:lvl w:ilvl="8" w:tplc="2EE6968E">
      <w:start w:val="1"/>
      <w:numFmt w:val="lowerRoman"/>
      <w:lvlText w:val="%9."/>
      <w:lvlJc w:val="right"/>
      <w:pPr>
        <w:ind w:left="6480" w:hanging="180"/>
      </w:pPr>
    </w:lvl>
  </w:abstractNum>
  <w:abstractNum w:abstractNumId="28" w15:restartNumberingAfterBreak="0">
    <w:nsid w:val="5975A86F"/>
    <w:multiLevelType w:val="hybridMultilevel"/>
    <w:tmpl w:val="5964C222"/>
    <w:lvl w:ilvl="0" w:tplc="4EBAC05E">
      <w:start w:val="1"/>
      <w:numFmt w:val="decimal"/>
      <w:lvlText w:val="%1."/>
      <w:lvlJc w:val="left"/>
      <w:pPr>
        <w:ind w:left="720" w:hanging="360"/>
      </w:pPr>
    </w:lvl>
    <w:lvl w:ilvl="1" w:tplc="8620E7CC">
      <w:start w:val="1"/>
      <w:numFmt w:val="lowerLetter"/>
      <w:lvlText w:val="%2."/>
      <w:lvlJc w:val="left"/>
      <w:pPr>
        <w:ind w:left="1440" w:hanging="360"/>
      </w:pPr>
    </w:lvl>
    <w:lvl w:ilvl="2" w:tplc="18D2B1DA">
      <w:start w:val="1"/>
      <w:numFmt w:val="decimal"/>
      <w:lvlText w:val="%3."/>
      <w:lvlJc w:val="left"/>
      <w:pPr>
        <w:ind w:left="2160" w:hanging="180"/>
      </w:pPr>
    </w:lvl>
    <w:lvl w:ilvl="3" w:tplc="7114668E">
      <w:start w:val="1"/>
      <w:numFmt w:val="decimal"/>
      <w:lvlText w:val="%4."/>
      <w:lvlJc w:val="left"/>
      <w:pPr>
        <w:ind w:left="2880" w:hanging="360"/>
      </w:pPr>
    </w:lvl>
    <w:lvl w:ilvl="4" w:tplc="F474D180">
      <w:start w:val="1"/>
      <w:numFmt w:val="lowerLetter"/>
      <w:lvlText w:val="%5."/>
      <w:lvlJc w:val="left"/>
      <w:pPr>
        <w:ind w:left="3600" w:hanging="360"/>
      </w:pPr>
    </w:lvl>
    <w:lvl w:ilvl="5" w:tplc="DA60493C">
      <w:start w:val="1"/>
      <w:numFmt w:val="lowerRoman"/>
      <w:lvlText w:val="%6."/>
      <w:lvlJc w:val="right"/>
      <w:pPr>
        <w:ind w:left="4320" w:hanging="180"/>
      </w:pPr>
    </w:lvl>
    <w:lvl w:ilvl="6" w:tplc="E0FCBB84">
      <w:start w:val="1"/>
      <w:numFmt w:val="decimal"/>
      <w:lvlText w:val="%7."/>
      <w:lvlJc w:val="left"/>
      <w:pPr>
        <w:ind w:left="5040" w:hanging="360"/>
      </w:pPr>
    </w:lvl>
    <w:lvl w:ilvl="7" w:tplc="2CAC3332">
      <w:start w:val="1"/>
      <w:numFmt w:val="lowerLetter"/>
      <w:lvlText w:val="%8."/>
      <w:lvlJc w:val="left"/>
      <w:pPr>
        <w:ind w:left="5760" w:hanging="360"/>
      </w:pPr>
    </w:lvl>
    <w:lvl w:ilvl="8" w:tplc="62BC43FA">
      <w:start w:val="1"/>
      <w:numFmt w:val="lowerRoman"/>
      <w:lvlText w:val="%9."/>
      <w:lvlJc w:val="right"/>
      <w:pPr>
        <w:ind w:left="6480" w:hanging="180"/>
      </w:pPr>
    </w:lvl>
  </w:abstractNum>
  <w:abstractNum w:abstractNumId="29" w15:restartNumberingAfterBreak="0">
    <w:nsid w:val="59DFC238"/>
    <w:multiLevelType w:val="multilevel"/>
    <w:tmpl w:val="FFFFFFFF"/>
    <w:lvl w:ilvl="0">
      <w:start w:val="1"/>
      <w:numFmt w:val="decimal"/>
      <w:lvlText w:val="%1."/>
      <w:lvlJc w:val="left"/>
      <w:pPr>
        <w:ind w:left="720" w:hanging="360"/>
      </w:pPr>
    </w:lvl>
    <w:lvl w:ilvl="1">
      <w:start w:val="4"/>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0" w15:restartNumberingAfterBreak="0">
    <w:nsid w:val="5DA31DD3"/>
    <w:multiLevelType w:val="hybridMultilevel"/>
    <w:tmpl w:val="19E26AA8"/>
    <w:lvl w:ilvl="0" w:tplc="246CA858">
      <w:start w:val="1"/>
      <w:numFmt w:val="decimal"/>
      <w:lvlText w:val="%1."/>
      <w:lvlJc w:val="left"/>
      <w:pPr>
        <w:ind w:left="720" w:hanging="360"/>
      </w:pPr>
    </w:lvl>
    <w:lvl w:ilvl="1" w:tplc="DDAA86DE">
      <w:start w:val="1"/>
      <w:numFmt w:val="decimal"/>
      <w:lvlText w:val="%2."/>
      <w:lvlJc w:val="left"/>
      <w:pPr>
        <w:ind w:left="1440" w:hanging="360"/>
      </w:pPr>
    </w:lvl>
    <w:lvl w:ilvl="2" w:tplc="616845FC">
      <w:start w:val="1"/>
      <w:numFmt w:val="lowerRoman"/>
      <w:lvlText w:val="%3."/>
      <w:lvlJc w:val="right"/>
      <w:pPr>
        <w:ind w:left="2160" w:hanging="180"/>
      </w:pPr>
    </w:lvl>
    <w:lvl w:ilvl="3" w:tplc="23388548">
      <w:start w:val="1"/>
      <w:numFmt w:val="decimal"/>
      <w:lvlText w:val="%4."/>
      <w:lvlJc w:val="left"/>
      <w:pPr>
        <w:ind w:left="2880" w:hanging="360"/>
      </w:pPr>
    </w:lvl>
    <w:lvl w:ilvl="4" w:tplc="997A7D9E">
      <w:start w:val="1"/>
      <w:numFmt w:val="lowerLetter"/>
      <w:lvlText w:val="%5."/>
      <w:lvlJc w:val="left"/>
      <w:pPr>
        <w:ind w:left="3600" w:hanging="360"/>
      </w:pPr>
    </w:lvl>
    <w:lvl w:ilvl="5" w:tplc="7C4E4F1E">
      <w:start w:val="1"/>
      <w:numFmt w:val="lowerRoman"/>
      <w:lvlText w:val="%6."/>
      <w:lvlJc w:val="right"/>
      <w:pPr>
        <w:ind w:left="4320" w:hanging="180"/>
      </w:pPr>
    </w:lvl>
    <w:lvl w:ilvl="6" w:tplc="87A684A0">
      <w:start w:val="1"/>
      <w:numFmt w:val="decimal"/>
      <w:lvlText w:val="%7."/>
      <w:lvlJc w:val="left"/>
      <w:pPr>
        <w:ind w:left="5040" w:hanging="360"/>
      </w:pPr>
    </w:lvl>
    <w:lvl w:ilvl="7" w:tplc="8D9E543C">
      <w:start w:val="1"/>
      <w:numFmt w:val="lowerLetter"/>
      <w:lvlText w:val="%8."/>
      <w:lvlJc w:val="left"/>
      <w:pPr>
        <w:ind w:left="5760" w:hanging="360"/>
      </w:pPr>
    </w:lvl>
    <w:lvl w:ilvl="8" w:tplc="D90E703C">
      <w:start w:val="1"/>
      <w:numFmt w:val="lowerRoman"/>
      <w:lvlText w:val="%9."/>
      <w:lvlJc w:val="right"/>
      <w:pPr>
        <w:ind w:left="6480" w:hanging="180"/>
      </w:pPr>
    </w:lvl>
  </w:abstractNum>
  <w:abstractNum w:abstractNumId="31" w15:restartNumberingAfterBreak="0">
    <w:nsid w:val="628D197D"/>
    <w:multiLevelType w:val="multilevel"/>
    <w:tmpl w:val="2B247502"/>
    <w:lvl w:ilvl="0">
      <w:start w:val="8"/>
      <w:numFmt w:val="decimal"/>
      <w:lvlText w:val="%1."/>
      <w:lvlJc w:val="left"/>
      <w:pPr>
        <w:ind w:left="435" w:hanging="435"/>
      </w:pPr>
      <w:rPr>
        <w:rFonts w:hint="default"/>
      </w:rPr>
    </w:lvl>
    <w:lvl w:ilvl="1">
      <w:start w:val="27"/>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2970C8C"/>
    <w:multiLevelType w:val="multilevel"/>
    <w:tmpl w:val="329283CA"/>
    <w:lvl w:ilvl="0">
      <w:start w:val="7"/>
      <w:numFmt w:val="decimal"/>
      <w:lvlText w:val="%1"/>
      <w:lvlJc w:val="left"/>
      <w:pPr>
        <w:ind w:left="540" w:hanging="540"/>
      </w:pPr>
      <w:rPr>
        <w:rFonts w:hint="default"/>
        <w:color w:val="000000" w:themeColor="text1"/>
      </w:rPr>
    </w:lvl>
    <w:lvl w:ilvl="1">
      <w:start w:val="10"/>
      <w:numFmt w:val="decimal"/>
      <w:lvlText w:val="%1.%2"/>
      <w:lvlJc w:val="left"/>
      <w:pPr>
        <w:ind w:left="965" w:hanging="540"/>
      </w:pPr>
      <w:rPr>
        <w:rFonts w:hint="default"/>
        <w:color w:val="000000" w:themeColor="text1"/>
      </w:rPr>
    </w:lvl>
    <w:lvl w:ilvl="2">
      <w:start w:val="1"/>
      <w:numFmt w:val="decimal"/>
      <w:lvlText w:val="%1.%2.%3"/>
      <w:lvlJc w:val="left"/>
      <w:pPr>
        <w:ind w:left="1570" w:hanging="720"/>
      </w:pPr>
      <w:rPr>
        <w:rFonts w:hint="default"/>
        <w:color w:val="000000" w:themeColor="text1"/>
      </w:rPr>
    </w:lvl>
    <w:lvl w:ilvl="3">
      <w:start w:val="1"/>
      <w:numFmt w:val="decimal"/>
      <w:lvlText w:val="%1.%2.%3.%4"/>
      <w:lvlJc w:val="left"/>
      <w:pPr>
        <w:ind w:left="1995" w:hanging="720"/>
      </w:pPr>
      <w:rPr>
        <w:rFonts w:hint="default"/>
        <w:color w:val="000000" w:themeColor="text1"/>
      </w:rPr>
    </w:lvl>
    <w:lvl w:ilvl="4">
      <w:start w:val="1"/>
      <w:numFmt w:val="decimal"/>
      <w:lvlText w:val="%1.%2.%3.%4.%5"/>
      <w:lvlJc w:val="left"/>
      <w:pPr>
        <w:ind w:left="2780" w:hanging="1080"/>
      </w:pPr>
      <w:rPr>
        <w:rFonts w:hint="default"/>
        <w:color w:val="000000" w:themeColor="text1"/>
      </w:rPr>
    </w:lvl>
    <w:lvl w:ilvl="5">
      <w:start w:val="1"/>
      <w:numFmt w:val="decimal"/>
      <w:lvlText w:val="%1.%2.%3.%4.%5.%6"/>
      <w:lvlJc w:val="left"/>
      <w:pPr>
        <w:ind w:left="3205" w:hanging="1080"/>
      </w:pPr>
      <w:rPr>
        <w:rFonts w:hint="default"/>
        <w:color w:val="000000" w:themeColor="text1"/>
      </w:rPr>
    </w:lvl>
    <w:lvl w:ilvl="6">
      <w:start w:val="1"/>
      <w:numFmt w:val="decimal"/>
      <w:lvlText w:val="%1.%2.%3.%4.%5.%6.%7"/>
      <w:lvlJc w:val="left"/>
      <w:pPr>
        <w:ind w:left="3990" w:hanging="1440"/>
      </w:pPr>
      <w:rPr>
        <w:rFonts w:hint="default"/>
        <w:color w:val="000000" w:themeColor="text1"/>
      </w:rPr>
    </w:lvl>
    <w:lvl w:ilvl="7">
      <w:start w:val="1"/>
      <w:numFmt w:val="decimal"/>
      <w:lvlText w:val="%1.%2.%3.%4.%5.%6.%7.%8"/>
      <w:lvlJc w:val="left"/>
      <w:pPr>
        <w:ind w:left="4415" w:hanging="1440"/>
      </w:pPr>
      <w:rPr>
        <w:rFonts w:hint="default"/>
        <w:color w:val="000000" w:themeColor="text1"/>
      </w:rPr>
    </w:lvl>
    <w:lvl w:ilvl="8">
      <w:start w:val="1"/>
      <w:numFmt w:val="decimal"/>
      <w:lvlText w:val="%1.%2.%3.%4.%5.%6.%7.%8.%9"/>
      <w:lvlJc w:val="left"/>
      <w:pPr>
        <w:ind w:left="5200" w:hanging="1800"/>
      </w:pPr>
      <w:rPr>
        <w:rFonts w:hint="default"/>
        <w:color w:val="000000" w:themeColor="text1"/>
      </w:rPr>
    </w:lvl>
  </w:abstractNum>
  <w:abstractNum w:abstractNumId="33" w15:restartNumberingAfterBreak="0">
    <w:nsid w:val="63C9C29A"/>
    <w:multiLevelType w:val="hybridMultilevel"/>
    <w:tmpl w:val="139CC0B2"/>
    <w:lvl w:ilvl="0" w:tplc="EAB6D404">
      <w:start w:val="1"/>
      <w:numFmt w:val="decimal"/>
      <w:lvlText w:val="%1."/>
      <w:lvlJc w:val="left"/>
      <w:pPr>
        <w:ind w:left="720" w:hanging="360"/>
      </w:pPr>
    </w:lvl>
    <w:lvl w:ilvl="1" w:tplc="4F98E56C">
      <w:start w:val="1"/>
      <w:numFmt w:val="decimal"/>
      <w:lvlText w:val="%2."/>
      <w:lvlJc w:val="left"/>
      <w:pPr>
        <w:ind w:left="1440" w:hanging="360"/>
      </w:pPr>
    </w:lvl>
    <w:lvl w:ilvl="2" w:tplc="E62A63E4">
      <w:start w:val="1"/>
      <w:numFmt w:val="lowerRoman"/>
      <w:lvlText w:val="%3."/>
      <w:lvlJc w:val="right"/>
      <w:pPr>
        <w:ind w:left="2160" w:hanging="180"/>
      </w:pPr>
    </w:lvl>
    <w:lvl w:ilvl="3" w:tplc="7DA0E59E">
      <w:start w:val="1"/>
      <w:numFmt w:val="decimal"/>
      <w:lvlText w:val="%4."/>
      <w:lvlJc w:val="left"/>
      <w:pPr>
        <w:ind w:left="2880" w:hanging="360"/>
      </w:pPr>
    </w:lvl>
    <w:lvl w:ilvl="4" w:tplc="5EAEABAE">
      <w:start w:val="1"/>
      <w:numFmt w:val="lowerLetter"/>
      <w:lvlText w:val="%5."/>
      <w:lvlJc w:val="left"/>
      <w:pPr>
        <w:ind w:left="3600" w:hanging="360"/>
      </w:pPr>
    </w:lvl>
    <w:lvl w:ilvl="5" w:tplc="9C723E6C">
      <w:start w:val="1"/>
      <w:numFmt w:val="lowerRoman"/>
      <w:lvlText w:val="%6."/>
      <w:lvlJc w:val="right"/>
      <w:pPr>
        <w:ind w:left="4320" w:hanging="180"/>
      </w:pPr>
    </w:lvl>
    <w:lvl w:ilvl="6" w:tplc="04582066">
      <w:start w:val="1"/>
      <w:numFmt w:val="decimal"/>
      <w:lvlText w:val="%7."/>
      <w:lvlJc w:val="left"/>
      <w:pPr>
        <w:ind w:left="5040" w:hanging="360"/>
      </w:pPr>
    </w:lvl>
    <w:lvl w:ilvl="7" w:tplc="584A7836">
      <w:start w:val="1"/>
      <w:numFmt w:val="lowerLetter"/>
      <w:lvlText w:val="%8."/>
      <w:lvlJc w:val="left"/>
      <w:pPr>
        <w:ind w:left="5760" w:hanging="360"/>
      </w:pPr>
    </w:lvl>
    <w:lvl w:ilvl="8" w:tplc="1D14C932">
      <w:start w:val="1"/>
      <w:numFmt w:val="lowerRoman"/>
      <w:lvlText w:val="%9."/>
      <w:lvlJc w:val="right"/>
      <w:pPr>
        <w:ind w:left="6480" w:hanging="180"/>
      </w:pPr>
    </w:lvl>
  </w:abstractNum>
  <w:abstractNum w:abstractNumId="34" w15:restartNumberingAfterBreak="0">
    <w:nsid w:val="66669531"/>
    <w:multiLevelType w:val="hybridMultilevel"/>
    <w:tmpl w:val="C1D0C1D6"/>
    <w:lvl w:ilvl="0" w:tplc="D2C8D182">
      <w:start w:val="1"/>
      <w:numFmt w:val="decimal"/>
      <w:lvlText w:val="%1."/>
      <w:lvlJc w:val="left"/>
      <w:pPr>
        <w:ind w:left="720" w:hanging="360"/>
      </w:pPr>
    </w:lvl>
    <w:lvl w:ilvl="1" w:tplc="1DB283FE">
      <w:start w:val="1"/>
      <w:numFmt w:val="decimal"/>
      <w:lvlText w:val="%2."/>
      <w:lvlJc w:val="left"/>
      <w:pPr>
        <w:ind w:left="1440" w:hanging="360"/>
      </w:pPr>
    </w:lvl>
    <w:lvl w:ilvl="2" w:tplc="36D62BF4">
      <w:start w:val="1"/>
      <w:numFmt w:val="lowerRoman"/>
      <w:lvlText w:val="%3."/>
      <w:lvlJc w:val="right"/>
      <w:pPr>
        <w:ind w:left="2160" w:hanging="180"/>
      </w:pPr>
    </w:lvl>
    <w:lvl w:ilvl="3" w:tplc="8572F800">
      <w:start w:val="1"/>
      <w:numFmt w:val="decimal"/>
      <w:lvlText w:val="%4."/>
      <w:lvlJc w:val="left"/>
      <w:pPr>
        <w:ind w:left="2880" w:hanging="360"/>
      </w:pPr>
    </w:lvl>
    <w:lvl w:ilvl="4" w:tplc="E4E81684">
      <w:start w:val="1"/>
      <w:numFmt w:val="lowerLetter"/>
      <w:lvlText w:val="%5."/>
      <w:lvlJc w:val="left"/>
      <w:pPr>
        <w:ind w:left="3600" w:hanging="360"/>
      </w:pPr>
    </w:lvl>
    <w:lvl w:ilvl="5" w:tplc="17208DC6">
      <w:start w:val="1"/>
      <w:numFmt w:val="lowerRoman"/>
      <w:lvlText w:val="%6."/>
      <w:lvlJc w:val="right"/>
      <w:pPr>
        <w:ind w:left="4320" w:hanging="180"/>
      </w:pPr>
    </w:lvl>
    <w:lvl w:ilvl="6" w:tplc="75FEF8B2">
      <w:start w:val="1"/>
      <w:numFmt w:val="decimal"/>
      <w:lvlText w:val="%7."/>
      <w:lvlJc w:val="left"/>
      <w:pPr>
        <w:ind w:left="5040" w:hanging="360"/>
      </w:pPr>
    </w:lvl>
    <w:lvl w:ilvl="7" w:tplc="803C02AE">
      <w:start w:val="1"/>
      <w:numFmt w:val="lowerLetter"/>
      <w:lvlText w:val="%8."/>
      <w:lvlJc w:val="left"/>
      <w:pPr>
        <w:ind w:left="5760" w:hanging="360"/>
      </w:pPr>
    </w:lvl>
    <w:lvl w:ilvl="8" w:tplc="380213A6">
      <w:start w:val="1"/>
      <w:numFmt w:val="lowerRoman"/>
      <w:lvlText w:val="%9."/>
      <w:lvlJc w:val="right"/>
      <w:pPr>
        <w:ind w:left="6480" w:hanging="180"/>
      </w:pPr>
    </w:lvl>
  </w:abstractNum>
  <w:abstractNum w:abstractNumId="35" w15:restartNumberingAfterBreak="0">
    <w:nsid w:val="67882202"/>
    <w:multiLevelType w:val="multilevel"/>
    <w:tmpl w:val="D6BA3740"/>
    <w:lvl w:ilvl="0">
      <w:start w:val="8"/>
      <w:numFmt w:val="decimal"/>
      <w:lvlText w:val="%1."/>
      <w:lvlJc w:val="left"/>
      <w:pPr>
        <w:ind w:left="435" w:hanging="435"/>
      </w:pPr>
      <w:rPr>
        <w:rFonts w:hint="default"/>
      </w:rPr>
    </w:lvl>
    <w:lvl w:ilvl="1">
      <w:start w:val="27"/>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7E17B68"/>
    <w:multiLevelType w:val="multilevel"/>
    <w:tmpl w:val="0416001D"/>
    <w:styleLink w:val="Estilo6"/>
    <w:lvl w:ilvl="0">
      <w:start w:val="6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68443689"/>
    <w:multiLevelType w:val="multilevel"/>
    <w:tmpl w:val="B2C0F23C"/>
    <w:lvl w:ilvl="0">
      <w:start w:val="8"/>
      <w:numFmt w:val="decimal"/>
      <w:lvlText w:val="%1."/>
      <w:lvlJc w:val="left"/>
      <w:pPr>
        <w:ind w:left="435" w:hanging="435"/>
      </w:pPr>
      <w:rPr>
        <w:rFonts w:hint="default"/>
      </w:rPr>
    </w:lvl>
    <w:lvl w:ilvl="1">
      <w:start w:val="25"/>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C072BEE"/>
    <w:multiLevelType w:val="hybridMultilevel"/>
    <w:tmpl w:val="29DC6398"/>
    <w:lvl w:ilvl="0" w:tplc="4F5CFF3E">
      <w:start w:val="1"/>
      <w:numFmt w:val="decimal"/>
      <w:lvlText w:val="%1."/>
      <w:lvlJc w:val="left"/>
      <w:pPr>
        <w:ind w:left="720" w:hanging="360"/>
      </w:pPr>
    </w:lvl>
    <w:lvl w:ilvl="1" w:tplc="9F68D62C">
      <w:start w:val="1"/>
      <w:numFmt w:val="decimal"/>
      <w:lvlText w:val="%2."/>
      <w:lvlJc w:val="left"/>
      <w:pPr>
        <w:ind w:left="1440" w:hanging="360"/>
      </w:pPr>
    </w:lvl>
    <w:lvl w:ilvl="2" w:tplc="CC7EA39E">
      <w:start w:val="1"/>
      <w:numFmt w:val="lowerRoman"/>
      <w:lvlText w:val="%3."/>
      <w:lvlJc w:val="right"/>
      <w:pPr>
        <w:ind w:left="2160" w:hanging="180"/>
      </w:pPr>
    </w:lvl>
    <w:lvl w:ilvl="3" w:tplc="96B8B2EA">
      <w:start w:val="1"/>
      <w:numFmt w:val="decimal"/>
      <w:lvlText w:val="%4."/>
      <w:lvlJc w:val="left"/>
      <w:pPr>
        <w:ind w:left="2880" w:hanging="360"/>
      </w:pPr>
    </w:lvl>
    <w:lvl w:ilvl="4" w:tplc="3C8E8F86">
      <w:start w:val="1"/>
      <w:numFmt w:val="lowerLetter"/>
      <w:lvlText w:val="%5."/>
      <w:lvlJc w:val="left"/>
      <w:pPr>
        <w:ind w:left="3600" w:hanging="360"/>
      </w:pPr>
    </w:lvl>
    <w:lvl w:ilvl="5" w:tplc="88F6DB50">
      <w:start w:val="1"/>
      <w:numFmt w:val="lowerRoman"/>
      <w:lvlText w:val="%6."/>
      <w:lvlJc w:val="right"/>
      <w:pPr>
        <w:ind w:left="4320" w:hanging="180"/>
      </w:pPr>
    </w:lvl>
    <w:lvl w:ilvl="6" w:tplc="4E767060">
      <w:start w:val="1"/>
      <w:numFmt w:val="decimal"/>
      <w:lvlText w:val="%7."/>
      <w:lvlJc w:val="left"/>
      <w:pPr>
        <w:ind w:left="5040" w:hanging="360"/>
      </w:pPr>
    </w:lvl>
    <w:lvl w:ilvl="7" w:tplc="B180F362">
      <w:start w:val="1"/>
      <w:numFmt w:val="lowerLetter"/>
      <w:lvlText w:val="%8."/>
      <w:lvlJc w:val="left"/>
      <w:pPr>
        <w:ind w:left="5760" w:hanging="360"/>
      </w:pPr>
    </w:lvl>
    <w:lvl w:ilvl="8" w:tplc="8634F950">
      <w:start w:val="1"/>
      <w:numFmt w:val="lowerRoman"/>
      <w:lvlText w:val="%9."/>
      <w:lvlJc w:val="right"/>
      <w:pPr>
        <w:ind w:left="6480" w:hanging="180"/>
      </w:pPr>
    </w:lvl>
  </w:abstractNum>
  <w:abstractNum w:abstractNumId="39" w15:restartNumberingAfterBreak="0">
    <w:nsid w:val="71861D6C"/>
    <w:multiLevelType w:val="hybridMultilevel"/>
    <w:tmpl w:val="263AE826"/>
    <w:lvl w:ilvl="0" w:tplc="977ABC44">
      <w:start w:val="1"/>
      <w:numFmt w:val="decimal"/>
      <w:lvlText w:val="%1."/>
      <w:lvlJc w:val="left"/>
      <w:pPr>
        <w:ind w:left="720" w:hanging="360"/>
      </w:pPr>
    </w:lvl>
    <w:lvl w:ilvl="1" w:tplc="08B42210">
      <w:start w:val="1"/>
      <w:numFmt w:val="decimal"/>
      <w:lvlText w:val="%2."/>
      <w:lvlJc w:val="left"/>
      <w:pPr>
        <w:ind w:left="1440" w:hanging="360"/>
      </w:pPr>
    </w:lvl>
    <w:lvl w:ilvl="2" w:tplc="17067EAC">
      <w:start w:val="1"/>
      <w:numFmt w:val="lowerRoman"/>
      <w:lvlText w:val="%3."/>
      <w:lvlJc w:val="right"/>
      <w:pPr>
        <w:ind w:left="2160" w:hanging="180"/>
      </w:pPr>
    </w:lvl>
    <w:lvl w:ilvl="3" w:tplc="0038CEFA">
      <w:start w:val="1"/>
      <w:numFmt w:val="decimal"/>
      <w:lvlText w:val="%4."/>
      <w:lvlJc w:val="left"/>
      <w:pPr>
        <w:ind w:left="2880" w:hanging="360"/>
      </w:pPr>
    </w:lvl>
    <w:lvl w:ilvl="4" w:tplc="CA303642">
      <w:start w:val="1"/>
      <w:numFmt w:val="lowerLetter"/>
      <w:lvlText w:val="%5."/>
      <w:lvlJc w:val="left"/>
      <w:pPr>
        <w:ind w:left="3600" w:hanging="360"/>
      </w:pPr>
    </w:lvl>
    <w:lvl w:ilvl="5" w:tplc="D08E4FC4">
      <w:start w:val="1"/>
      <w:numFmt w:val="lowerRoman"/>
      <w:lvlText w:val="%6."/>
      <w:lvlJc w:val="right"/>
      <w:pPr>
        <w:ind w:left="4320" w:hanging="180"/>
      </w:pPr>
    </w:lvl>
    <w:lvl w:ilvl="6" w:tplc="91CCC13E">
      <w:start w:val="1"/>
      <w:numFmt w:val="decimal"/>
      <w:lvlText w:val="%7."/>
      <w:lvlJc w:val="left"/>
      <w:pPr>
        <w:ind w:left="5040" w:hanging="360"/>
      </w:pPr>
    </w:lvl>
    <w:lvl w:ilvl="7" w:tplc="17905DAC">
      <w:start w:val="1"/>
      <w:numFmt w:val="lowerLetter"/>
      <w:lvlText w:val="%8."/>
      <w:lvlJc w:val="left"/>
      <w:pPr>
        <w:ind w:left="5760" w:hanging="360"/>
      </w:pPr>
    </w:lvl>
    <w:lvl w:ilvl="8" w:tplc="09AA035E">
      <w:start w:val="1"/>
      <w:numFmt w:val="lowerRoman"/>
      <w:lvlText w:val="%9."/>
      <w:lvlJc w:val="right"/>
      <w:pPr>
        <w:ind w:left="6480" w:hanging="180"/>
      </w:pPr>
    </w:lvl>
  </w:abstractNum>
  <w:abstractNum w:abstractNumId="40" w15:restartNumberingAfterBreak="0">
    <w:nsid w:val="7400C13D"/>
    <w:multiLevelType w:val="hybridMultilevel"/>
    <w:tmpl w:val="A99EA82E"/>
    <w:lvl w:ilvl="0" w:tplc="80AE1500">
      <w:start w:val="1"/>
      <w:numFmt w:val="decimal"/>
      <w:lvlText w:val="%1."/>
      <w:lvlJc w:val="left"/>
      <w:pPr>
        <w:ind w:left="720" w:hanging="360"/>
      </w:pPr>
    </w:lvl>
    <w:lvl w:ilvl="1" w:tplc="F9BA1BC2">
      <w:start w:val="1"/>
      <w:numFmt w:val="decimal"/>
      <w:lvlText w:val="%2."/>
      <w:lvlJc w:val="left"/>
      <w:pPr>
        <w:ind w:left="1440" w:hanging="360"/>
      </w:pPr>
    </w:lvl>
    <w:lvl w:ilvl="2" w:tplc="59C43082">
      <w:start w:val="1"/>
      <w:numFmt w:val="lowerRoman"/>
      <w:lvlText w:val="%3."/>
      <w:lvlJc w:val="right"/>
      <w:pPr>
        <w:ind w:left="2160" w:hanging="180"/>
      </w:pPr>
    </w:lvl>
    <w:lvl w:ilvl="3" w:tplc="79A41B4C">
      <w:start w:val="1"/>
      <w:numFmt w:val="decimal"/>
      <w:lvlText w:val="%4."/>
      <w:lvlJc w:val="left"/>
      <w:pPr>
        <w:ind w:left="2880" w:hanging="360"/>
      </w:pPr>
    </w:lvl>
    <w:lvl w:ilvl="4" w:tplc="85BAD2E2">
      <w:start w:val="1"/>
      <w:numFmt w:val="lowerLetter"/>
      <w:lvlText w:val="%5."/>
      <w:lvlJc w:val="left"/>
      <w:pPr>
        <w:ind w:left="3600" w:hanging="360"/>
      </w:pPr>
    </w:lvl>
    <w:lvl w:ilvl="5" w:tplc="B1348FEE">
      <w:start w:val="1"/>
      <w:numFmt w:val="lowerRoman"/>
      <w:lvlText w:val="%6."/>
      <w:lvlJc w:val="right"/>
      <w:pPr>
        <w:ind w:left="4320" w:hanging="180"/>
      </w:pPr>
    </w:lvl>
    <w:lvl w:ilvl="6" w:tplc="2C30A442">
      <w:start w:val="1"/>
      <w:numFmt w:val="decimal"/>
      <w:lvlText w:val="%7."/>
      <w:lvlJc w:val="left"/>
      <w:pPr>
        <w:ind w:left="5040" w:hanging="360"/>
      </w:pPr>
    </w:lvl>
    <w:lvl w:ilvl="7" w:tplc="0B5E8454">
      <w:start w:val="1"/>
      <w:numFmt w:val="lowerLetter"/>
      <w:lvlText w:val="%8."/>
      <w:lvlJc w:val="left"/>
      <w:pPr>
        <w:ind w:left="5760" w:hanging="360"/>
      </w:pPr>
    </w:lvl>
    <w:lvl w:ilvl="8" w:tplc="F7C02066">
      <w:start w:val="1"/>
      <w:numFmt w:val="lowerRoman"/>
      <w:lvlText w:val="%9."/>
      <w:lvlJc w:val="right"/>
      <w:pPr>
        <w:ind w:left="6480" w:hanging="180"/>
      </w:pPr>
    </w:lvl>
  </w:abstractNum>
  <w:abstractNum w:abstractNumId="41" w15:restartNumberingAfterBreak="0">
    <w:nsid w:val="75D833FC"/>
    <w:multiLevelType w:val="multilevel"/>
    <w:tmpl w:val="837E1676"/>
    <w:styleLink w:val="Estilo1"/>
    <w:lvl w:ilvl="0">
      <w:start w:val="8"/>
      <w:numFmt w:val="decimal"/>
      <w:lvlText w:val="%1."/>
      <w:lvlJc w:val="left"/>
      <w:pPr>
        <w:ind w:left="555" w:hanging="555"/>
      </w:pPr>
      <w:rPr>
        <w:rFonts w:hint="default"/>
      </w:rPr>
    </w:lvl>
    <w:lvl w:ilvl="1">
      <w:start w:val="3"/>
      <w:numFmt w:val="decimal"/>
      <w:lvlText w:val="%1.%2."/>
      <w:lvlJc w:val="left"/>
      <w:pPr>
        <w:ind w:left="122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448" w:hanging="144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812" w:hanging="1800"/>
      </w:pPr>
      <w:rPr>
        <w:rFonts w:hint="default"/>
      </w:rPr>
    </w:lvl>
    <w:lvl w:ilvl="7">
      <w:start w:val="1"/>
      <w:numFmt w:val="decimal"/>
      <w:lvlText w:val="%1.%2.%3.%4.%5.%6.%7.%8."/>
      <w:lvlJc w:val="left"/>
      <w:pPr>
        <w:ind w:left="5674" w:hanging="2160"/>
      </w:pPr>
      <w:rPr>
        <w:rFonts w:hint="default"/>
      </w:rPr>
    </w:lvl>
    <w:lvl w:ilvl="8">
      <w:start w:val="1"/>
      <w:numFmt w:val="decimal"/>
      <w:lvlText w:val="%1.%2.%3.%4.%5.%6.%7.%8.%9."/>
      <w:lvlJc w:val="left"/>
      <w:pPr>
        <w:ind w:left="6176" w:hanging="2160"/>
      </w:pPr>
      <w:rPr>
        <w:rFonts w:hint="default"/>
      </w:rPr>
    </w:lvl>
  </w:abstractNum>
  <w:abstractNum w:abstractNumId="42" w15:restartNumberingAfterBreak="0">
    <w:nsid w:val="7B147159"/>
    <w:multiLevelType w:val="hybridMultilevel"/>
    <w:tmpl w:val="90604312"/>
    <w:lvl w:ilvl="0" w:tplc="6E9A8A54">
      <w:start w:val="1"/>
      <w:numFmt w:val="decimal"/>
      <w:lvlText w:val="%1."/>
      <w:lvlJc w:val="left"/>
      <w:pPr>
        <w:ind w:left="720" w:hanging="360"/>
      </w:pPr>
    </w:lvl>
    <w:lvl w:ilvl="1" w:tplc="26ECAB4E">
      <w:start w:val="1"/>
      <w:numFmt w:val="decimal"/>
      <w:lvlText w:val="%2."/>
      <w:lvlJc w:val="left"/>
      <w:pPr>
        <w:ind w:left="1440" w:hanging="360"/>
      </w:pPr>
    </w:lvl>
    <w:lvl w:ilvl="2" w:tplc="62688388">
      <w:start w:val="1"/>
      <w:numFmt w:val="lowerRoman"/>
      <w:lvlText w:val="%3."/>
      <w:lvlJc w:val="right"/>
      <w:pPr>
        <w:ind w:left="2160" w:hanging="180"/>
      </w:pPr>
    </w:lvl>
    <w:lvl w:ilvl="3" w:tplc="6FD6DD46">
      <w:start w:val="1"/>
      <w:numFmt w:val="decimal"/>
      <w:lvlText w:val="%4."/>
      <w:lvlJc w:val="left"/>
      <w:pPr>
        <w:ind w:left="2880" w:hanging="360"/>
      </w:pPr>
    </w:lvl>
    <w:lvl w:ilvl="4" w:tplc="63C27B38">
      <w:start w:val="1"/>
      <w:numFmt w:val="lowerLetter"/>
      <w:lvlText w:val="%5."/>
      <w:lvlJc w:val="left"/>
      <w:pPr>
        <w:ind w:left="3600" w:hanging="360"/>
      </w:pPr>
    </w:lvl>
    <w:lvl w:ilvl="5" w:tplc="B852ADD6">
      <w:start w:val="1"/>
      <w:numFmt w:val="lowerRoman"/>
      <w:lvlText w:val="%6."/>
      <w:lvlJc w:val="right"/>
      <w:pPr>
        <w:ind w:left="4320" w:hanging="180"/>
      </w:pPr>
    </w:lvl>
    <w:lvl w:ilvl="6" w:tplc="7F1E16BA">
      <w:start w:val="1"/>
      <w:numFmt w:val="decimal"/>
      <w:lvlText w:val="%7."/>
      <w:lvlJc w:val="left"/>
      <w:pPr>
        <w:ind w:left="5040" w:hanging="360"/>
      </w:pPr>
    </w:lvl>
    <w:lvl w:ilvl="7" w:tplc="262E302A">
      <w:start w:val="1"/>
      <w:numFmt w:val="lowerLetter"/>
      <w:lvlText w:val="%8."/>
      <w:lvlJc w:val="left"/>
      <w:pPr>
        <w:ind w:left="5760" w:hanging="360"/>
      </w:pPr>
    </w:lvl>
    <w:lvl w:ilvl="8" w:tplc="17B4C2E0">
      <w:start w:val="1"/>
      <w:numFmt w:val="lowerRoman"/>
      <w:lvlText w:val="%9."/>
      <w:lvlJc w:val="right"/>
      <w:pPr>
        <w:ind w:left="6480" w:hanging="180"/>
      </w:pPr>
    </w:lvl>
  </w:abstractNum>
  <w:abstractNum w:abstractNumId="43" w15:restartNumberingAfterBreak="0">
    <w:nsid w:val="7BA13958"/>
    <w:multiLevelType w:val="multilevel"/>
    <w:tmpl w:val="9FFE784C"/>
    <w:lvl w:ilvl="0">
      <w:start w:val="1"/>
      <w:numFmt w:val="decimal"/>
      <w:lvlText w:val="%1."/>
      <w:lvlJc w:val="left"/>
      <w:pPr>
        <w:ind w:left="720" w:hanging="360"/>
      </w:pPr>
    </w:lvl>
    <w:lvl w:ilvl="1">
      <w:start w:val="1"/>
      <w:numFmt w:val="lowerLetter"/>
      <w:lvlText w:val="%2."/>
      <w:lvlJc w:val="left"/>
      <w:pPr>
        <w:ind w:left="1440" w:hanging="360"/>
      </w:pPr>
    </w:lvl>
    <w:lvl w:ilvl="2">
      <w:start w:val="2"/>
      <w:numFmt w:val="decimal"/>
      <w:lvlText w:val="%1.%2."/>
      <w:lvlJc w:val="left"/>
      <w:pPr>
        <w:ind w:left="1213" w:hanging="504"/>
      </w:pPr>
      <w:rPr>
        <w:rFonts w:ascii="Calibri" w:hAnsi="Calibri"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BC18823"/>
    <w:multiLevelType w:val="hybridMultilevel"/>
    <w:tmpl w:val="A4026E22"/>
    <w:lvl w:ilvl="0" w:tplc="A5F2D81A">
      <w:start w:val="1"/>
      <w:numFmt w:val="decimal"/>
      <w:lvlText w:val="%1."/>
      <w:lvlJc w:val="left"/>
      <w:pPr>
        <w:ind w:left="720" w:hanging="360"/>
      </w:pPr>
    </w:lvl>
    <w:lvl w:ilvl="1" w:tplc="E708C056">
      <w:start w:val="1"/>
      <w:numFmt w:val="decimal"/>
      <w:lvlText w:val="%2."/>
      <w:lvlJc w:val="left"/>
      <w:pPr>
        <w:ind w:left="1440" w:hanging="360"/>
      </w:pPr>
    </w:lvl>
    <w:lvl w:ilvl="2" w:tplc="51662690">
      <w:start w:val="1"/>
      <w:numFmt w:val="lowerRoman"/>
      <w:lvlText w:val="%3."/>
      <w:lvlJc w:val="right"/>
      <w:pPr>
        <w:ind w:left="2160" w:hanging="180"/>
      </w:pPr>
    </w:lvl>
    <w:lvl w:ilvl="3" w:tplc="DFAC5380">
      <w:start w:val="1"/>
      <w:numFmt w:val="decimal"/>
      <w:lvlText w:val="%4."/>
      <w:lvlJc w:val="left"/>
      <w:pPr>
        <w:ind w:left="2880" w:hanging="360"/>
      </w:pPr>
    </w:lvl>
    <w:lvl w:ilvl="4" w:tplc="BF244432">
      <w:start w:val="1"/>
      <w:numFmt w:val="lowerLetter"/>
      <w:lvlText w:val="%5."/>
      <w:lvlJc w:val="left"/>
      <w:pPr>
        <w:ind w:left="3600" w:hanging="360"/>
      </w:pPr>
    </w:lvl>
    <w:lvl w:ilvl="5" w:tplc="C03A11BC">
      <w:start w:val="1"/>
      <w:numFmt w:val="lowerRoman"/>
      <w:lvlText w:val="%6."/>
      <w:lvlJc w:val="right"/>
      <w:pPr>
        <w:ind w:left="4320" w:hanging="180"/>
      </w:pPr>
    </w:lvl>
    <w:lvl w:ilvl="6" w:tplc="B48E3438">
      <w:start w:val="1"/>
      <w:numFmt w:val="decimal"/>
      <w:lvlText w:val="%7."/>
      <w:lvlJc w:val="left"/>
      <w:pPr>
        <w:ind w:left="5040" w:hanging="360"/>
      </w:pPr>
    </w:lvl>
    <w:lvl w:ilvl="7" w:tplc="C5363D2E">
      <w:start w:val="1"/>
      <w:numFmt w:val="lowerLetter"/>
      <w:lvlText w:val="%8."/>
      <w:lvlJc w:val="left"/>
      <w:pPr>
        <w:ind w:left="5760" w:hanging="360"/>
      </w:pPr>
    </w:lvl>
    <w:lvl w:ilvl="8" w:tplc="9DBE016C">
      <w:start w:val="1"/>
      <w:numFmt w:val="lowerRoman"/>
      <w:lvlText w:val="%9."/>
      <w:lvlJc w:val="right"/>
      <w:pPr>
        <w:ind w:left="6480" w:hanging="180"/>
      </w:pPr>
    </w:lvl>
  </w:abstractNum>
  <w:abstractNum w:abstractNumId="45" w15:restartNumberingAfterBreak="0">
    <w:nsid w:val="7C940B39"/>
    <w:multiLevelType w:val="multilevel"/>
    <w:tmpl w:val="0416001D"/>
    <w:styleLink w:val="Estilo2"/>
    <w:lvl w:ilvl="0">
      <w:start w:val="1"/>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673651815">
    <w:abstractNumId w:val="33"/>
  </w:num>
  <w:num w:numId="2" w16cid:durableId="1555117146">
    <w:abstractNumId w:val="25"/>
  </w:num>
  <w:num w:numId="3" w16cid:durableId="1945307746">
    <w:abstractNumId w:val="34"/>
  </w:num>
  <w:num w:numId="4" w16cid:durableId="1196843416">
    <w:abstractNumId w:val="30"/>
  </w:num>
  <w:num w:numId="5" w16cid:durableId="1965382456">
    <w:abstractNumId w:val="18"/>
  </w:num>
  <w:num w:numId="6" w16cid:durableId="38863042">
    <w:abstractNumId w:val="9"/>
  </w:num>
  <w:num w:numId="7" w16cid:durableId="660962671">
    <w:abstractNumId w:val="3"/>
  </w:num>
  <w:num w:numId="8" w16cid:durableId="398020661">
    <w:abstractNumId w:val="13"/>
  </w:num>
  <w:num w:numId="9" w16cid:durableId="242640355">
    <w:abstractNumId w:val="39"/>
  </w:num>
  <w:num w:numId="10" w16cid:durableId="644892763">
    <w:abstractNumId w:val="42"/>
  </w:num>
  <w:num w:numId="11" w16cid:durableId="1504004024">
    <w:abstractNumId w:val="44"/>
  </w:num>
  <w:num w:numId="12" w16cid:durableId="921765174">
    <w:abstractNumId w:val="2"/>
  </w:num>
  <w:num w:numId="13" w16cid:durableId="1435054293">
    <w:abstractNumId w:val="4"/>
  </w:num>
  <w:num w:numId="14" w16cid:durableId="766653927">
    <w:abstractNumId w:val="12"/>
  </w:num>
  <w:num w:numId="15" w16cid:durableId="802582602">
    <w:abstractNumId w:val="1"/>
  </w:num>
  <w:num w:numId="16" w16cid:durableId="978412342">
    <w:abstractNumId w:val="17"/>
  </w:num>
  <w:num w:numId="17" w16cid:durableId="120073365">
    <w:abstractNumId w:val="22"/>
  </w:num>
  <w:num w:numId="18" w16cid:durableId="1122529981">
    <w:abstractNumId w:val="28"/>
  </w:num>
  <w:num w:numId="19" w16cid:durableId="1796365928">
    <w:abstractNumId w:val="27"/>
  </w:num>
  <w:num w:numId="20" w16cid:durableId="63382740">
    <w:abstractNumId w:val="10"/>
  </w:num>
  <w:num w:numId="21" w16cid:durableId="549415844">
    <w:abstractNumId w:val="40"/>
  </w:num>
  <w:num w:numId="22" w16cid:durableId="71242252">
    <w:abstractNumId w:val="38"/>
  </w:num>
  <w:num w:numId="23" w16cid:durableId="494225947">
    <w:abstractNumId w:val="11"/>
  </w:num>
  <w:num w:numId="24" w16cid:durableId="1956788810">
    <w:abstractNumId w:val="29"/>
  </w:num>
  <w:num w:numId="25" w16cid:durableId="475489370">
    <w:abstractNumId w:val="26"/>
  </w:num>
  <w:num w:numId="26" w16cid:durableId="507983475">
    <w:abstractNumId w:val="43"/>
  </w:num>
  <w:num w:numId="27" w16cid:durableId="1655644285">
    <w:abstractNumId w:val="5"/>
  </w:num>
  <w:num w:numId="28" w16cid:durableId="60293714">
    <w:abstractNumId w:val="8"/>
  </w:num>
  <w:num w:numId="29" w16cid:durableId="854265903">
    <w:abstractNumId w:val="16"/>
  </w:num>
  <w:num w:numId="30" w16cid:durableId="1372880587">
    <w:abstractNumId w:val="20"/>
  </w:num>
  <w:num w:numId="31" w16cid:durableId="1215849468">
    <w:abstractNumId w:val="7"/>
  </w:num>
  <w:num w:numId="32" w16cid:durableId="1067414432">
    <w:abstractNumId w:val="0"/>
  </w:num>
  <w:num w:numId="33" w16cid:durableId="690837692">
    <w:abstractNumId w:val="41"/>
  </w:num>
  <w:num w:numId="34" w16cid:durableId="1636787806">
    <w:abstractNumId w:val="45"/>
  </w:num>
  <w:num w:numId="35" w16cid:durableId="1650210888">
    <w:abstractNumId w:val="19"/>
  </w:num>
  <w:num w:numId="36" w16cid:durableId="875511721">
    <w:abstractNumId w:val="14"/>
  </w:num>
  <w:num w:numId="37" w16cid:durableId="32578189">
    <w:abstractNumId w:val="24"/>
  </w:num>
  <w:num w:numId="38" w16cid:durableId="1298756536">
    <w:abstractNumId w:val="36"/>
  </w:num>
  <w:num w:numId="39" w16cid:durableId="1802377461">
    <w:abstractNumId w:val="7"/>
  </w:num>
  <w:num w:numId="40" w16cid:durableId="1589582139">
    <w:abstractNumId w:val="23"/>
  </w:num>
  <w:num w:numId="41" w16cid:durableId="820121531">
    <w:abstractNumId w:val="21"/>
  </w:num>
  <w:num w:numId="42" w16cid:durableId="707535160">
    <w:abstractNumId w:val="32"/>
  </w:num>
  <w:num w:numId="43" w16cid:durableId="1962606673">
    <w:abstractNumId w:val="37"/>
  </w:num>
  <w:num w:numId="44" w16cid:durableId="1464273858">
    <w:abstractNumId w:val="35"/>
  </w:num>
  <w:num w:numId="45" w16cid:durableId="1906842592">
    <w:abstractNumId w:val="31"/>
  </w:num>
  <w:num w:numId="46" w16cid:durableId="1808663374">
    <w:abstractNumId w:val="7"/>
    <w:lvlOverride w:ilvl="0">
      <w:startOverride w:val="2"/>
    </w:lvlOverride>
    <w:lvlOverride w:ilvl="1">
      <w:startOverride w:val="2"/>
    </w:lvlOverride>
  </w:num>
  <w:num w:numId="47" w16cid:durableId="195310691">
    <w:abstractNumId w:val="7"/>
  </w:num>
  <w:num w:numId="48" w16cid:durableId="424804947">
    <w:abstractNumId w:val="6"/>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utor">
    <w15:presenceInfo w15:providerId="None" w15:userId="Au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mirrorMargins/>
  <w:activeWritingStyle w:appName="MSWord" w:lang="pt-BR" w:vendorID="64" w:dllVersion="6" w:nlCheck="1" w:checkStyle="0"/>
  <w:activeWritingStyle w:appName="MSWord" w:lang="pt-BR" w:vendorID="64" w:dllVersion="4096" w:nlCheck="1" w:checkStyle="0"/>
  <w:activeWritingStyle w:appName="MSWord" w:lang="pt-BR" w:vendorID="64" w:dllVersion="0" w:nlCheck="1" w:checkStyle="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08"/>
  <w:hyphenationZone w:val="425"/>
  <w:characterSpacingControl w:val="doNotCompress"/>
  <w:hdrShapeDefaults>
    <o:shapedefaults v:ext="edit" spidmax="1638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51AB"/>
    <w:rsid w:val="000000EE"/>
    <w:rsid w:val="0000071E"/>
    <w:rsid w:val="00000E05"/>
    <w:rsid w:val="00001089"/>
    <w:rsid w:val="000019C6"/>
    <w:rsid w:val="0000236D"/>
    <w:rsid w:val="00003033"/>
    <w:rsid w:val="00003298"/>
    <w:rsid w:val="00003F8B"/>
    <w:rsid w:val="00004D4F"/>
    <w:rsid w:val="00005901"/>
    <w:rsid w:val="00005A68"/>
    <w:rsid w:val="00005C75"/>
    <w:rsid w:val="00006179"/>
    <w:rsid w:val="00006180"/>
    <w:rsid w:val="000066C8"/>
    <w:rsid w:val="000069B4"/>
    <w:rsid w:val="000070AF"/>
    <w:rsid w:val="000073F3"/>
    <w:rsid w:val="0000756E"/>
    <w:rsid w:val="00007E0D"/>
    <w:rsid w:val="0001009B"/>
    <w:rsid w:val="00010C6A"/>
    <w:rsid w:val="00011390"/>
    <w:rsid w:val="000122C1"/>
    <w:rsid w:val="000124BA"/>
    <w:rsid w:val="00012A11"/>
    <w:rsid w:val="00013040"/>
    <w:rsid w:val="00014236"/>
    <w:rsid w:val="0001427F"/>
    <w:rsid w:val="0001451E"/>
    <w:rsid w:val="00014B1F"/>
    <w:rsid w:val="00014E7A"/>
    <w:rsid w:val="00014FC0"/>
    <w:rsid w:val="00015076"/>
    <w:rsid w:val="0001535D"/>
    <w:rsid w:val="00015651"/>
    <w:rsid w:val="000156E9"/>
    <w:rsid w:val="00015783"/>
    <w:rsid w:val="00015A6E"/>
    <w:rsid w:val="00015D4B"/>
    <w:rsid w:val="00016EDE"/>
    <w:rsid w:val="00017D3B"/>
    <w:rsid w:val="00020B6C"/>
    <w:rsid w:val="00020C33"/>
    <w:rsid w:val="0002118D"/>
    <w:rsid w:val="000212C9"/>
    <w:rsid w:val="0002260C"/>
    <w:rsid w:val="0002289A"/>
    <w:rsid w:val="000229B1"/>
    <w:rsid w:val="00022BA7"/>
    <w:rsid w:val="0002306D"/>
    <w:rsid w:val="00023CDD"/>
    <w:rsid w:val="000242C8"/>
    <w:rsid w:val="0002548B"/>
    <w:rsid w:val="00025B38"/>
    <w:rsid w:val="00025E06"/>
    <w:rsid w:val="00026A9C"/>
    <w:rsid w:val="00027155"/>
    <w:rsid w:val="000277DE"/>
    <w:rsid w:val="00027855"/>
    <w:rsid w:val="00027933"/>
    <w:rsid w:val="00027A5D"/>
    <w:rsid w:val="000318BA"/>
    <w:rsid w:val="00031DBE"/>
    <w:rsid w:val="00031E06"/>
    <w:rsid w:val="000321F5"/>
    <w:rsid w:val="000322A8"/>
    <w:rsid w:val="00032EA8"/>
    <w:rsid w:val="000335F5"/>
    <w:rsid w:val="00033DA9"/>
    <w:rsid w:val="00033E86"/>
    <w:rsid w:val="000340B8"/>
    <w:rsid w:val="00034A29"/>
    <w:rsid w:val="00034FD6"/>
    <w:rsid w:val="00035D80"/>
    <w:rsid w:val="00036536"/>
    <w:rsid w:val="00036982"/>
    <w:rsid w:val="00036AD7"/>
    <w:rsid w:val="00036DF4"/>
    <w:rsid w:val="000373BF"/>
    <w:rsid w:val="0003743B"/>
    <w:rsid w:val="00037B74"/>
    <w:rsid w:val="00037C97"/>
    <w:rsid w:val="00037CFD"/>
    <w:rsid w:val="000400C4"/>
    <w:rsid w:val="00040217"/>
    <w:rsid w:val="0004076C"/>
    <w:rsid w:val="000408A0"/>
    <w:rsid w:val="00040957"/>
    <w:rsid w:val="00040CE3"/>
    <w:rsid w:val="00040D0F"/>
    <w:rsid w:val="00041176"/>
    <w:rsid w:val="00041517"/>
    <w:rsid w:val="00041B5D"/>
    <w:rsid w:val="0004226B"/>
    <w:rsid w:val="00042328"/>
    <w:rsid w:val="00042708"/>
    <w:rsid w:val="00042714"/>
    <w:rsid w:val="00042DB9"/>
    <w:rsid w:val="000435D6"/>
    <w:rsid w:val="000438B3"/>
    <w:rsid w:val="00044685"/>
    <w:rsid w:val="0004478F"/>
    <w:rsid w:val="00044CF4"/>
    <w:rsid w:val="000452C7"/>
    <w:rsid w:val="0004586D"/>
    <w:rsid w:val="0004587A"/>
    <w:rsid w:val="00045EE0"/>
    <w:rsid w:val="00047734"/>
    <w:rsid w:val="00047D73"/>
    <w:rsid w:val="00050015"/>
    <w:rsid w:val="000501A4"/>
    <w:rsid w:val="000502FB"/>
    <w:rsid w:val="00050712"/>
    <w:rsid w:val="00050CA9"/>
    <w:rsid w:val="00050EA0"/>
    <w:rsid w:val="00051312"/>
    <w:rsid w:val="00051782"/>
    <w:rsid w:val="000518EF"/>
    <w:rsid w:val="00051F02"/>
    <w:rsid w:val="00052048"/>
    <w:rsid w:val="000526DD"/>
    <w:rsid w:val="00052F23"/>
    <w:rsid w:val="00053303"/>
    <w:rsid w:val="00053E65"/>
    <w:rsid w:val="00055034"/>
    <w:rsid w:val="00055889"/>
    <w:rsid w:val="00055C19"/>
    <w:rsid w:val="00055F99"/>
    <w:rsid w:val="00056433"/>
    <w:rsid w:val="000564D1"/>
    <w:rsid w:val="000569B3"/>
    <w:rsid w:val="00060256"/>
    <w:rsid w:val="00060414"/>
    <w:rsid w:val="00060A78"/>
    <w:rsid w:val="00060B91"/>
    <w:rsid w:val="00060E15"/>
    <w:rsid w:val="00060E1B"/>
    <w:rsid w:val="00061553"/>
    <w:rsid w:val="00061DA5"/>
    <w:rsid w:val="0006239C"/>
    <w:rsid w:val="0006263D"/>
    <w:rsid w:val="00062853"/>
    <w:rsid w:val="00062E0E"/>
    <w:rsid w:val="0006303F"/>
    <w:rsid w:val="000633EF"/>
    <w:rsid w:val="00063660"/>
    <w:rsid w:val="0006419C"/>
    <w:rsid w:val="00064413"/>
    <w:rsid w:val="00064A73"/>
    <w:rsid w:val="0006504E"/>
    <w:rsid w:val="000652F6"/>
    <w:rsid w:val="0006537A"/>
    <w:rsid w:val="00065883"/>
    <w:rsid w:val="000662C1"/>
    <w:rsid w:val="00066368"/>
    <w:rsid w:val="00066564"/>
    <w:rsid w:val="000670EC"/>
    <w:rsid w:val="000677A2"/>
    <w:rsid w:val="00067B0A"/>
    <w:rsid w:val="0007019A"/>
    <w:rsid w:val="00070375"/>
    <w:rsid w:val="0007075C"/>
    <w:rsid w:val="000709FF"/>
    <w:rsid w:val="00070EA5"/>
    <w:rsid w:val="00070FD8"/>
    <w:rsid w:val="000725AE"/>
    <w:rsid w:val="00073004"/>
    <w:rsid w:val="00073596"/>
    <w:rsid w:val="00073852"/>
    <w:rsid w:val="00073E63"/>
    <w:rsid w:val="0007625C"/>
    <w:rsid w:val="00076CBC"/>
    <w:rsid w:val="0007709E"/>
    <w:rsid w:val="00077127"/>
    <w:rsid w:val="000779C7"/>
    <w:rsid w:val="00077F21"/>
    <w:rsid w:val="00080710"/>
    <w:rsid w:val="00080B53"/>
    <w:rsid w:val="00080DD9"/>
    <w:rsid w:val="00081098"/>
    <w:rsid w:val="00081282"/>
    <w:rsid w:val="0008205E"/>
    <w:rsid w:val="00082162"/>
    <w:rsid w:val="000823C4"/>
    <w:rsid w:val="000826B8"/>
    <w:rsid w:val="0008276E"/>
    <w:rsid w:val="00082AFB"/>
    <w:rsid w:val="00082DC7"/>
    <w:rsid w:val="000831C8"/>
    <w:rsid w:val="000838F5"/>
    <w:rsid w:val="00083BD5"/>
    <w:rsid w:val="00084490"/>
    <w:rsid w:val="00084518"/>
    <w:rsid w:val="00084DF7"/>
    <w:rsid w:val="000850DC"/>
    <w:rsid w:val="00086D55"/>
    <w:rsid w:val="000872C8"/>
    <w:rsid w:val="000879FB"/>
    <w:rsid w:val="00087EF2"/>
    <w:rsid w:val="000902AA"/>
    <w:rsid w:val="00090425"/>
    <w:rsid w:val="00090534"/>
    <w:rsid w:val="00090BA7"/>
    <w:rsid w:val="00090D08"/>
    <w:rsid w:val="00090F5D"/>
    <w:rsid w:val="00091828"/>
    <w:rsid w:val="00091897"/>
    <w:rsid w:val="000921E1"/>
    <w:rsid w:val="000923CA"/>
    <w:rsid w:val="00092759"/>
    <w:rsid w:val="00092CA5"/>
    <w:rsid w:val="000935AA"/>
    <w:rsid w:val="00093B86"/>
    <w:rsid w:val="00094191"/>
    <w:rsid w:val="0009419E"/>
    <w:rsid w:val="00094321"/>
    <w:rsid w:val="00094790"/>
    <w:rsid w:val="00094A8E"/>
    <w:rsid w:val="00094D55"/>
    <w:rsid w:val="000952D4"/>
    <w:rsid w:val="000967EB"/>
    <w:rsid w:val="00096B41"/>
    <w:rsid w:val="000A0129"/>
    <w:rsid w:val="000A0585"/>
    <w:rsid w:val="000A05E3"/>
    <w:rsid w:val="000A0BAC"/>
    <w:rsid w:val="000A102A"/>
    <w:rsid w:val="000A179E"/>
    <w:rsid w:val="000A1A7B"/>
    <w:rsid w:val="000A1B88"/>
    <w:rsid w:val="000A1BEE"/>
    <w:rsid w:val="000A1DC5"/>
    <w:rsid w:val="000A1EAC"/>
    <w:rsid w:val="000A23DA"/>
    <w:rsid w:val="000A3D93"/>
    <w:rsid w:val="000A4173"/>
    <w:rsid w:val="000A494B"/>
    <w:rsid w:val="000A498A"/>
    <w:rsid w:val="000A50B2"/>
    <w:rsid w:val="000A5D6C"/>
    <w:rsid w:val="000A5E21"/>
    <w:rsid w:val="000A674F"/>
    <w:rsid w:val="000A6EF7"/>
    <w:rsid w:val="000A7471"/>
    <w:rsid w:val="000A7A72"/>
    <w:rsid w:val="000A7A9F"/>
    <w:rsid w:val="000B01DF"/>
    <w:rsid w:val="000B02A1"/>
    <w:rsid w:val="000B0F42"/>
    <w:rsid w:val="000B1534"/>
    <w:rsid w:val="000B1626"/>
    <w:rsid w:val="000B1C01"/>
    <w:rsid w:val="000B226F"/>
    <w:rsid w:val="000B283A"/>
    <w:rsid w:val="000B37B7"/>
    <w:rsid w:val="000B3B09"/>
    <w:rsid w:val="000B49DC"/>
    <w:rsid w:val="000B56AB"/>
    <w:rsid w:val="000B663C"/>
    <w:rsid w:val="000B7B55"/>
    <w:rsid w:val="000C052F"/>
    <w:rsid w:val="000C05F5"/>
    <w:rsid w:val="000C08E9"/>
    <w:rsid w:val="000C0A7A"/>
    <w:rsid w:val="000C123B"/>
    <w:rsid w:val="000C19BD"/>
    <w:rsid w:val="000C1A8D"/>
    <w:rsid w:val="000C20BD"/>
    <w:rsid w:val="000C21AD"/>
    <w:rsid w:val="000C2C16"/>
    <w:rsid w:val="000C2E00"/>
    <w:rsid w:val="000C32BF"/>
    <w:rsid w:val="000C380A"/>
    <w:rsid w:val="000C3E5F"/>
    <w:rsid w:val="000C40ED"/>
    <w:rsid w:val="000C4324"/>
    <w:rsid w:val="000C5D14"/>
    <w:rsid w:val="000C6446"/>
    <w:rsid w:val="000C670A"/>
    <w:rsid w:val="000C7B49"/>
    <w:rsid w:val="000C7FA6"/>
    <w:rsid w:val="000C7FFC"/>
    <w:rsid w:val="000D017E"/>
    <w:rsid w:val="000D239E"/>
    <w:rsid w:val="000D294B"/>
    <w:rsid w:val="000D2A6B"/>
    <w:rsid w:val="000D2AC3"/>
    <w:rsid w:val="000D3590"/>
    <w:rsid w:val="000D4159"/>
    <w:rsid w:val="000D4D3E"/>
    <w:rsid w:val="000D5774"/>
    <w:rsid w:val="000D5CAD"/>
    <w:rsid w:val="000D6549"/>
    <w:rsid w:val="000D6597"/>
    <w:rsid w:val="000D76B8"/>
    <w:rsid w:val="000E0276"/>
    <w:rsid w:val="000E071F"/>
    <w:rsid w:val="000E0923"/>
    <w:rsid w:val="000E15DC"/>
    <w:rsid w:val="000E20A6"/>
    <w:rsid w:val="000E238A"/>
    <w:rsid w:val="000E31D5"/>
    <w:rsid w:val="000E320E"/>
    <w:rsid w:val="000E3CC6"/>
    <w:rsid w:val="000E3D71"/>
    <w:rsid w:val="000E42DE"/>
    <w:rsid w:val="000E4C1B"/>
    <w:rsid w:val="000E4F8C"/>
    <w:rsid w:val="000E5C58"/>
    <w:rsid w:val="000E5ED5"/>
    <w:rsid w:val="000E610F"/>
    <w:rsid w:val="000E611D"/>
    <w:rsid w:val="000E739A"/>
    <w:rsid w:val="000E7EB8"/>
    <w:rsid w:val="000E7F73"/>
    <w:rsid w:val="000F03F6"/>
    <w:rsid w:val="000F0A2E"/>
    <w:rsid w:val="000F104D"/>
    <w:rsid w:val="000F113C"/>
    <w:rsid w:val="000F1290"/>
    <w:rsid w:val="000F1C1C"/>
    <w:rsid w:val="000F1CCF"/>
    <w:rsid w:val="000F2B66"/>
    <w:rsid w:val="000F2D6D"/>
    <w:rsid w:val="000F3C28"/>
    <w:rsid w:val="000F4088"/>
    <w:rsid w:val="000F4F96"/>
    <w:rsid w:val="000F5A07"/>
    <w:rsid w:val="000F68B7"/>
    <w:rsid w:val="001003FA"/>
    <w:rsid w:val="0010044D"/>
    <w:rsid w:val="0010051D"/>
    <w:rsid w:val="00100606"/>
    <w:rsid w:val="00100990"/>
    <w:rsid w:val="0010099D"/>
    <w:rsid w:val="00100BD1"/>
    <w:rsid w:val="00100D91"/>
    <w:rsid w:val="001011CE"/>
    <w:rsid w:val="001011D5"/>
    <w:rsid w:val="00102F0D"/>
    <w:rsid w:val="00102F2B"/>
    <w:rsid w:val="0010312E"/>
    <w:rsid w:val="00103391"/>
    <w:rsid w:val="00103440"/>
    <w:rsid w:val="00103461"/>
    <w:rsid w:val="00103668"/>
    <w:rsid w:val="00104204"/>
    <w:rsid w:val="00104C11"/>
    <w:rsid w:val="00105071"/>
    <w:rsid w:val="00105707"/>
    <w:rsid w:val="00105BB9"/>
    <w:rsid w:val="00105C7B"/>
    <w:rsid w:val="00106328"/>
    <w:rsid w:val="00106B39"/>
    <w:rsid w:val="00110305"/>
    <w:rsid w:val="001103FF"/>
    <w:rsid w:val="00110909"/>
    <w:rsid w:val="001116F8"/>
    <w:rsid w:val="00111C8B"/>
    <w:rsid w:val="0011261C"/>
    <w:rsid w:val="00112A6A"/>
    <w:rsid w:val="00112ABD"/>
    <w:rsid w:val="00112FEA"/>
    <w:rsid w:val="0011358D"/>
    <w:rsid w:val="00113EEB"/>
    <w:rsid w:val="00114C63"/>
    <w:rsid w:val="00115429"/>
    <w:rsid w:val="0011575E"/>
    <w:rsid w:val="00115C30"/>
    <w:rsid w:val="00116179"/>
    <w:rsid w:val="00116D83"/>
    <w:rsid w:val="001208D4"/>
    <w:rsid w:val="00120DAD"/>
    <w:rsid w:val="0012102E"/>
    <w:rsid w:val="001219B0"/>
    <w:rsid w:val="00121BF7"/>
    <w:rsid w:val="00121E12"/>
    <w:rsid w:val="00122C50"/>
    <w:rsid w:val="00122CF4"/>
    <w:rsid w:val="00123693"/>
    <w:rsid w:val="001243BC"/>
    <w:rsid w:val="00124736"/>
    <w:rsid w:val="00124990"/>
    <w:rsid w:val="00124A63"/>
    <w:rsid w:val="00124F89"/>
    <w:rsid w:val="00124FB7"/>
    <w:rsid w:val="00125A7B"/>
    <w:rsid w:val="00125AF2"/>
    <w:rsid w:val="00125CCF"/>
    <w:rsid w:val="001260FD"/>
    <w:rsid w:val="00126D51"/>
    <w:rsid w:val="0012731E"/>
    <w:rsid w:val="00127321"/>
    <w:rsid w:val="0012744D"/>
    <w:rsid w:val="001274AB"/>
    <w:rsid w:val="00127D78"/>
    <w:rsid w:val="00127DCD"/>
    <w:rsid w:val="00130039"/>
    <w:rsid w:val="001304C0"/>
    <w:rsid w:val="001305E6"/>
    <w:rsid w:val="001305EC"/>
    <w:rsid w:val="00130BEE"/>
    <w:rsid w:val="001315F2"/>
    <w:rsid w:val="00132214"/>
    <w:rsid w:val="00132231"/>
    <w:rsid w:val="00133148"/>
    <w:rsid w:val="00133A1F"/>
    <w:rsid w:val="001342C0"/>
    <w:rsid w:val="00134694"/>
    <w:rsid w:val="00134FE4"/>
    <w:rsid w:val="0013520A"/>
    <w:rsid w:val="00135710"/>
    <w:rsid w:val="00135CCD"/>
    <w:rsid w:val="00136255"/>
    <w:rsid w:val="00136D43"/>
    <w:rsid w:val="0013709F"/>
    <w:rsid w:val="00137BE7"/>
    <w:rsid w:val="00137F60"/>
    <w:rsid w:val="0014004B"/>
    <w:rsid w:val="001400AB"/>
    <w:rsid w:val="00140584"/>
    <w:rsid w:val="00140A41"/>
    <w:rsid w:val="00141189"/>
    <w:rsid w:val="001414AC"/>
    <w:rsid w:val="001419CD"/>
    <w:rsid w:val="001419EE"/>
    <w:rsid w:val="00142B67"/>
    <w:rsid w:val="00142FD3"/>
    <w:rsid w:val="00142FE1"/>
    <w:rsid w:val="0014325E"/>
    <w:rsid w:val="00143845"/>
    <w:rsid w:val="00143DB3"/>
    <w:rsid w:val="00143E29"/>
    <w:rsid w:val="001441A4"/>
    <w:rsid w:val="001443B4"/>
    <w:rsid w:val="00144AB1"/>
    <w:rsid w:val="00144E73"/>
    <w:rsid w:val="0014670B"/>
    <w:rsid w:val="001468D3"/>
    <w:rsid w:val="00146BDF"/>
    <w:rsid w:val="00150295"/>
    <w:rsid w:val="001513B9"/>
    <w:rsid w:val="001516EA"/>
    <w:rsid w:val="0015172D"/>
    <w:rsid w:val="0015330F"/>
    <w:rsid w:val="0015394F"/>
    <w:rsid w:val="00153ABA"/>
    <w:rsid w:val="00153E25"/>
    <w:rsid w:val="00154505"/>
    <w:rsid w:val="00154B86"/>
    <w:rsid w:val="00154BF4"/>
    <w:rsid w:val="00155D25"/>
    <w:rsid w:val="001562A8"/>
    <w:rsid w:val="00156349"/>
    <w:rsid w:val="0015684D"/>
    <w:rsid w:val="00156C74"/>
    <w:rsid w:val="00156E90"/>
    <w:rsid w:val="001579F1"/>
    <w:rsid w:val="00157D8E"/>
    <w:rsid w:val="00160549"/>
    <w:rsid w:val="00160602"/>
    <w:rsid w:val="001608E4"/>
    <w:rsid w:val="00160BBD"/>
    <w:rsid w:val="00160D9F"/>
    <w:rsid w:val="00160DA4"/>
    <w:rsid w:val="00161423"/>
    <w:rsid w:val="00162645"/>
    <w:rsid w:val="00163925"/>
    <w:rsid w:val="0016418C"/>
    <w:rsid w:val="00164870"/>
    <w:rsid w:val="001648FB"/>
    <w:rsid w:val="00164CC3"/>
    <w:rsid w:val="00164D3A"/>
    <w:rsid w:val="00164EBC"/>
    <w:rsid w:val="0016553F"/>
    <w:rsid w:val="00165573"/>
    <w:rsid w:val="00165577"/>
    <w:rsid w:val="0016584A"/>
    <w:rsid w:val="0016603C"/>
    <w:rsid w:val="001664D1"/>
    <w:rsid w:val="00166516"/>
    <w:rsid w:val="00166820"/>
    <w:rsid w:val="00170173"/>
    <w:rsid w:val="00170558"/>
    <w:rsid w:val="001705DE"/>
    <w:rsid w:val="001706E2"/>
    <w:rsid w:val="00170CE1"/>
    <w:rsid w:val="00170D49"/>
    <w:rsid w:val="00170DEC"/>
    <w:rsid w:val="00171A80"/>
    <w:rsid w:val="001723DF"/>
    <w:rsid w:val="0017284B"/>
    <w:rsid w:val="00172A0F"/>
    <w:rsid w:val="0017326E"/>
    <w:rsid w:val="00174843"/>
    <w:rsid w:val="00174CAA"/>
    <w:rsid w:val="00174D48"/>
    <w:rsid w:val="00174F1B"/>
    <w:rsid w:val="00175089"/>
    <w:rsid w:val="00175687"/>
    <w:rsid w:val="00175B9C"/>
    <w:rsid w:val="00176D13"/>
    <w:rsid w:val="001772A8"/>
    <w:rsid w:val="001777C6"/>
    <w:rsid w:val="00177958"/>
    <w:rsid w:val="00177CD5"/>
    <w:rsid w:val="00180641"/>
    <w:rsid w:val="00180B4C"/>
    <w:rsid w:val="0018179A"/>
    <w:rsid w:val="001817D2"/>
    <w:rsid w:val="00181E1F"/>
    <w:rsid w:val="00181F1C"/>
    <w:rsid w:val="0018218A"/>
    <w:rsid w:val="00182912"/>
    <w:rsid w:val="00182929"/>
    <w:rsid w:val="00184086"/>
    <w:rsid w:val="001842A6"/>
    <w:rsid w:val="00184618"/>
    <w:rsid w:val="00184919"/>
    <w:rsid w:val="00184E7C"/>
    <w:rsid w:val="00185F3B"/>
    <w:rsid w:val="0018613B"/>
    <w:rsid w:val="001904A8"/>
    <w:rsid w:val="00191140"/>
    <w:rsid w:val="001916AA"/>
    <w:rsid w:val="001935E5"/>
    <w:rsid w:val="001937C4"/>
    <w:rsid w:val="00194118"/>
    <w:rsid w:val="00194866"/>
    <w:rsid w:val="00194F7C"/>
    <w:rsid w:val="001959DA"/>
    <w:rsid w:val="00197070"/>
    <w:rsid w:val="001979BA"/>
    <w:rsid w:val="001A009A"/>
    <w:rsid w:val="001A0186"/>
    <w:rsid w:val="001A0A05"/>
    <w:rsid w:val="001A1138"/>
    <w:rsid w:val="001A13FA"/>
    <w:rsid w:val="001A1732"/>
    <w:rsid w:val="001A20E8"/>
    <w:rsid w:val="001A2409"/>
    <w:rsid w:val="001A2874"/>
    <w:rsid w:val="001A2CE9"/>
    <w:rsid w:val="001A3153"/>
    <w:rsid w:val="001A3A05"/>
    <w:rsid w:val="001A3ADF"/>
    <w:rsid w:val="001A3E18"/>
    <w:rsid w:val="001A43DE"/>
    <w:rsid w:val="001A4748"/>
    <w:rsid w:val="001A570F"/>
    <w:rsid w:val="001A7EEF"/>
    <w:rsid w:val="001A7F1F"/>
    <w:rsid w:val="001B005B"/>
    <w:rsid w:val="001B1079"/>
    <w:rsid w:val="001B1976"/>
    <w:rsid w:val="001B2538"/>
    <w:rsid w:val="001B2A3F"/>
    <w:rsid w:val="001B2FAE"/>
    <w:rsid w:val="001B3448"/>
    <w:rsid w:val="001B3617"/>
    <w:rsid w:val="001B3DA3"/>
    <w:rsid w:val="001B4796"/>
    <w:rsid w:val="001B4A0C"/>
    <w:rsid w:val="001B53DE"/>
    <w:rsid w:val="001B5A50"/>
    <w:rsid w:val="001B6423"/>
    <w:rsid w:val="001B7184"/>
    <w:rsid w:val="001B7FE6"/>
    <w:rsid w:val="001C11C5"/>
    <w:rsid w:val="001C2C97"/>
    <w:rsid w:val="001C2E71"/>
    <w:rsid w:val="001C2FA4"/>
    <w:rsid w:val="001C3F32"/>
    <w:rsid w:val="001C41C8"/>
    <w:rsid w:val="001C48B6"/>
    <w:rsid w:val="001C4C04"/>
    <w:rsid w:val="001C501A"/>
    <w:rsid w:val="001C57FF"/>
    <w:rsid w:val="001C59C0"/>
    <w:rsid w:val="001C5FEE"/>
    <w:rsid w:val="001C694F"/>
    <w:rsid w:val="001C6C9C"/>
    <w:rsid w:val="001C7098"/>
    <w:rsid w:val="001C70DB"/>
    <w:rsid w:val="001C721E"/>
    <w:rsid w:val="001C72CA"/>
    <w:rsid w:val="001D1172"/>
    <w:rsid w:val="001D21DD"/>
    <w:rsid w:val="001D288E"/>
    <w:rsid w:val="001D28CC"/>
    <w:rsid w:val="001D2907"/>
    <w:rsid w:val="001D2C58"/>
    <w:rsid w:val="001D3305"/>
    <w:rsid w:val="001D3368"/>
    <w:rsid w:val="001D3524"/>
    <w:rsid w:val="001D3951"/>
    <w:rsid w:val="001D3BA3"/>
    <w:rsid w:val="001D3ED8"/>
    <w:rsid w:val="001D4665"/>
    <w:rsid w:val="001D4741"/>
    <w:rsid w:val="001D4957"/>
    <w:rsid w:val="001D4EF3"/>
    <w:rsid w:val="001D557C"/>
    <w:rsid w:val="001D6554"/>
    <w:rsid w:val="001D6EE5"/>
    <w:rsid w:val="001D7B52"/>
    <w:rsid w:val="001E053E"/>
    <w:rsid w:val="001E093F"/>
    <w:rsid w:val="001E1335"/>
    <w:rsid w:val="001E137B"/>
    <w:rsid w:val="001E1D6B"/>
    <w:rsid w:val="001E204B"/>
    <w:rsid w:val="001E2495"/>
    <w:rsid w:val="001E2579"/>
    <w:rsid w:val="001E2E97"/>
    <w:rsid w:val="001E3AAF"/>
    <w:rsid w:val="001E3E66"/>
    <w:rsid w:val="001E40D3"/>
    <w:rsid w:val="001E52DF"/>
    <w:rsid w:val="001E60BA"/>
    <w:rsid w:val="001E702D"/>
    <w:rsid w:val="001E722B"/>
    <w:rsid w:val="001E7281"/>
    <w:rsid w:val="001E7948"/>
    <w:rsid w:val="001E7CE4"/>
    <w:rsid w:val="001F0A6E"/>
    <w:rsid w:val="001F0AB6"/>
    <w:rsid w:val="001F0D23"/>
    <w:rsid w:val="001F0E4E"/>
    <w:rsid w:val="001F28BE"/>
    <w:rsid w:val="001F39FA"/>
    <w:rsid w:val="001F4655"/>
    <w:rsid w:val="001F4C3C"/>
    <w:rsid w:val="001F5154"/>
    <w:rsid w:val="001F66DD"/>
    <w:rsid w:val="001F6A1C"/>
    <w:rsid w:val="001F6AED"/>
    <w:rsid w:val="001F6C44"/>
    <w:rsid w:val="00200097"/>
    <w:rsid w:val="0020019F"/>
    <w:rsid w:val="00200A4B"/>
    <w:rsid w:val="0020168A"/>
    <w:rsid w:val="002018CC"/>
    <w:rsid w:val="00201BC1"/>
    <w:rsid w:val="00201F24"/>
    <w:rsid w:val="00202234"/>
    <w:rsid w:val="00202A04"/>
    <w:rsid w:val="00202BFE"/>
    <w:rsid w:val="00202DBE"/>
    <w:rsid w:val="00203585"/>
    <w:rsid w:val="00203BD2"/>
    <w:rsid w:val="00205034"/>
    <w:rsid w:val="00205197"/>
    <w:rsid w:val="0020593D"/>
    <w:rsid w:val="002059A3"/>
    <w:rsid w:val="002059AC"/>
    <w:rsid w:val="00205B37"/>
    <w:rsid w:val="00205D29"/>
    <w:rsid w:val="00205F6E"/>
    <w:rsid w:val="00206083"/>
    <w:rsid w:val="00206118"/>
    <w:rsid w:val="00206480"/>
    <w:rsid w:val="002069E1"/>
    <w:rsid w:val="0020735B"/>
    <w:rsid w:val="00207B07"/>
    <w:rsid w:val="00207B98"/>
    <w:rsid w:val="00210001"/>
    <w:rsid w:val="00210338"/>
    <w:rsid w:val="002105DC"/>
    <w:rsid w:val="00210B04"/>
    <w:rsid w:val="0021106D"/>
    <w:rsid w:val="0021162B"/>
    <w:rsid w:val="00211C19"/>
    <w:rsid w:val="00211F6A"/>
    <w:rsid w:val="00212535"/>
    <w:rsid w:val="00213E2F"/>
    <w:rsid w:val="00213E32"/>
    <w:rsid w:val="00214276"/>
    <w:rsid w:val="00214A26"/>
    <w:rsid w:val="00216492"/>
    <w:rsid w:val="0021698A"/>
    <w:rsid w:val="00216AA5"/>
    <w:rsid w:val="00220307"/>
    <w:rsid w:val="00220365"/>
    <w:rsid w:val="00220D79"/>
    <w:rsid w:val="00220FFE"/>
    <w:rsid w:val="00221BA5"/>
    <w:rsid w:val="002226F5"/>
    <w:rsid w:val="00222980"/>
    <w:rsid w:val="0022333F"/>
    <w:rsid w:val="00223621"/>
    <w:rsid w:val="002241A2"/>
    <w:rsid w:val="00225EC5"/>
    <w:rsid w:val="00226061"/>
    <w:rsid w:val="0022617E"/>
    <w:rsid w:val="00226320"/>
    <w:rsid w:val="002267BC"/>
    <w:rsid w:val="002273DE"/>
    <w:rsid w:val="00227861"/>
    <w:rsid w:val="00227F96"/>
    <w:rsid w:val="00230C82"/>
    <w:rsid w:val="00231E9C"/>
    <w:rsid w:val="002322DE"/>
    <w:rsid w:val="0023260A"/>
    <w:rsid w:val="00232E32"/>
    <w:rsid w:val="002333D7"/>
    <w:rsid w:val="002345B4"/>
    <w:rsid w:val="00235187"/>
    <w:rsid w:val="00236150"/>
    <w:rsid w:val="00236166"/>
    <w:rsid w:val="00236EF6"/>
    <w:rsid w:val="00240B17"/>
    <w:rsid w:val="00240E5B"/>
    <w:rsid w:val="00241680"/>
    <w:rsid w:val="00241D78"/>
    <w:rsid w:val="002430F2"/>
    <w:rsid w:val="0024516A"/>
    <w:rsid w:val="00245337"/>
    <w:rsid w:val="00245C2C"/>
    <w:rsid w:val="002463C0"/>
    <w:rsid w:val="002463E2"/>
    <w:rsid w:val="002463FA"/>
    <w:rsid w:val="002465D5"/>
    <w:rsid w:val="00246DAE"/>
    <w:rsid w:val="00250C01"/>
    <w:rsid w:val="002521DC"/>
    <w:rsid w:val="00252859"/>
    <w:rsid w:val="00253319"/>
    <w:rsid w:val="002538B4"/>
    <w:rsid w:val="002538E3"/>
    <w:rsid w:val="00253C18"/>
    <w:rsid w:val="00253EDB"/>
    <w:rsid w:val="00255593"/>
    <w:rsid w:val="00255907"/>
    <w:rsid w:val="0025592E"/>
    <w:rsid w:val="00255B96"/>
    <w:rsid w:val="00255C24"/>
    <w:rsid w:val="00256D88"/>
    <w:rsid w:val="00257354"/>
    <w:rsid w:val="002573FE"/>
    <w:rsid w:val="002574DA"/>
    <w:rsid w:val="00257699"/>
    <w:rsid w:val="00257DB8"/>
    <w:rsid w:val="0026009E"/>
    <w:rsid w:val="0026065F"/>
    <w:rsid w:val="00260802"/>
    <w:rsid w:val="00261723"/>
    <w:rsid w:val="002617C8"/>
    <w:rsid w:val="002617F3"/>
    <w:rsid w:val="00261925"/>
    <w:rsid w:val="00261A38"/>
    <w:rsid w:val="002632D7"/>
    <w:rsid w:val="0026386A"/>
    <w:rsid w:val="00263A2E"/>
    <w:rsid w:val="0026417F"/>
    <w:rsid w:val="0026552C"/>
    <w:rsid w:val="002656A2"/>
    <w:rsid w:val="00265B35"/>
    <w:rsid w:val="00265F07"/>
    <w:rsid w:val="00265FB6"/>
    <w:rsid w:val="00267125"/>
    <w:rsid w:val="00267178"/>
    <w:rsid w:val="00267993"/>
    <w:rsid w:val="00267B22"/>
    <w:rsid w:val="0027097C"/>
    <w:rsid w:val="002711B5"/>
    <w:rsid w:val="00271CB6"/>
    <w:rsid w:val="002722EA"/>
    <w:rsid w:val="0027248A"/>
    <w:rsid w:val="00272E2D"/>
    <w:rsid w:val="0027301A"/>
    <w:rsid w:val="002735FF"/>
    <w:rsid w:val="00273748"/>
    <w:rsid w:val="00273809"/>
    <w:rsid w:val="0027381F"/>
    <w:rsid w:val="002744AA"/>
    <w:rsid w:val="00274FAF"/>
    <w:rsid w:val="00276ECC"/>
    <w:rsid w:val="00277FA1"/>
    <w:rsid w:val="002804A7"/>
    <w:rsid w:val="00280846"/>
    <w:rsid w:val="00281E5E"/>
    <w:rsid w:val="002821A0"/>
    <w:rsid w:val="00282AC5"/>
    <w:rsid w:val="00282DB1"/>
    <w:rsid w:val="00283BFE"/>
    <w:rsid w:val="00283D51"/>
    <w:rsid w:val="002840F4"/>
    <w:rsid w:val="002842F3"/>
    <w:rsid w:val="0028552D"/>
    <w:rsid w:val="00285733"/>
    <w:rsid w:val="00285983"/>
    <w:rsid w:val="00286AD9"/>
    <w:rsid w:val="00286AF4"/>
    <w:rsid w:val="0028765E"/>
    <w:rsid w:val="0028769B"/>
    <w:rsid w:val="00287BB2"/>
    <w:rsid w:val="00287D22"/>
    <w:rsid w:val="00290164"/>
    <w:rsid w:val="0029037D"/>
    <w:rsid w:val="002906AC"/>
    <w:rsid w:val="00290D32"/>
    <w:rsid w:val="002911C7"/>
    <w:rsid w:val="00291936"/>
    <w:rsid w:val="00291A77"/>
    <w:rsid w:val="00291ABA"/>
    <w:rsid w:val="00291AC3"/>
    <w:rsid w:val="002923A3"/>
    <w:rsid w:val="0029266A"/>
    <w:rsid w:val="002926AC"/>
    <w:rsid w:val="002927E7"/>
    <w:rsid w:val="00292A58"/>
    <w:rsid w:val="002931C6"/>
    <w:rsid w:val="0029332D"/>
    <w:rsid w:val="0029345B"/>
    <w:rsid w:val="002937D4"/>
    <w:rsid w:val="00293AE8"/>
    <w:rsid w:val="00293D30"/>
    <w:rsid w:val="00293FFC"/>
    <w:rsid w:val="00294348"/>
    <w:rsid w:val="00294C1A"/>
    <w:rsid w:val="00294F3F"/>
    <w:rsid w:val="002950EF"/>
    <w:rsid w:val="00295EB3"/>
    <w:rsid w:val="002961D6"/>
    <w:rsid w:val="00296F0D"/>
    <w:rsid w:val="00297E77"/>
    <w:rsid w:val="002A00CD"/>
    <w:rsid w:val="002A046D"/>
    <w:rsid w:val="002A0D02"/>
    <w:rsid w:val="002A1164"/>
    <w:rsid w:val="002A127F"/>
    <w:rsid w:val="002A17C6"/>
    <w:rsid w:val="002A18C1"/>
    <w:rsid w:val="002A19C7"/>
    <w:rsid w:val="002A1D8D"/>
    <w:rsid w:val="002A250F"/>
    <w:rsid w:val="002A2822"/>
    <w:rsid w:val="002A3A9F"/>
    <w:rsid w:val="002A3D1E"/>
    <w:rsid w:val="002A4265"/>
    <w:rsid w:val="002A50DF"/>
    <w:rsid w:val="002A51E3"/>
    <w:rsid w:val="002A566E"/>
    <w:rsid w:val="002A5B83"/>
    <w:rsid w:val="002A611E"/>
    <w:rsid w:val="002A7034"/>
    <w:rsid w:val="002A7E55"/>
    <w:rsid w:val="002B0A65"/>
    <w:rsid w:val="002B0CB2"/>
    <w:rsid w:val="002B0CF8"/>
    <w:rsid w:val="002B138E"/>
    <w:rsid w:val="002B1A68"/>
    <w:rsid w:val="002B1CCD"/>
    <w:rsid w:val="002B210B"/>
    <w:rsid w:val="002B2A87"/>
    <w:rsid w:val="002B2E88"/>
    <w:rsid w:val="002B2EE9"/>
    <w:rsid w:val="002B34DB"/>
    <w:rsid w:val="002B39B4"/>
    <w:rsid w:val="002B3ACD"/>
    <w:rsid w:val="002B3F95"/>
    <w:rsid w:val="002B50AB"/>
    <w:rsid w:val="002B5E72"/>
    <w:rsid w:val="002B60CC"/>
    <w:rsid w:val="002B7727"/>
    <w:rsid w:val="002B7EB0"/>
    <w:rsid w:val="002C006A"/>
    <w:rsid w:val="002C00BD"/>
    <w:rsid w:val="002C1258"/>
    <w:rsid w:val="002C17A8"/>
    <w:rsid w:val="002C2C44"/>
    <w:rsid w:val="002C42F6"/>
    <w:rsid w:val="002C4E86"/>
    <w:rsid w:val="002C54C1"/>
    <w:rsid w:val="002C5E97"/>
    <w:rsid w:val="002C6278"/>
    <w:rsid w:val="002C661C"/>
    <w:rsid w:val="002C6793"/>
    <w:rsid w:val="002C72B3"/>
    <w:rsid w:val="002C78B4"/>
    <w:rsid w:val="002C7B23"/>
    <w:rsid w:val="002D04FB"/>
    <w:rsid w:val="002D07BF"/>
    <w:rsid w:val="002D14AB"/>
    <w:rsid w:val="002D1B50"/>
    <w:rsid w:val="002D21D8"/>
    <w:rsid w:val="002D5122"/>
    <w:rsid w:val="002D5AAD"/>
    <w:rsid w:val="002D5CA9"/>
    <w:rsid w:val="002D6984"/>
    <w:rsid w:val="002D6BF6"/>
    <w:rsid w:val="002D6CFB"/>
    <w:rsid w:val="002D6DBE"/>
    <w:rsid w:val="002D78B4"/>
    <w:rsid w:val="002D7C8E"/>
    <w:rsid w:val="002E1455"/>
    <w:rsid w:val="002E15A7"/>
    <w:rsid w:val="002E160F"/>
    <w:rsid w:val="002E1EE8"/>
    <w:rsid w:val="002E2016"/>
    <w:rsid w:val="002E2074"/>
    <w:rsid w:val="002E276E"/>
    <w:rsid w:val="002E2B36"/>
    <w:rsid w:val="002E2B74"/>
    <w:rsid w:val="002E2FFE"/>
    <w:rsid w:val="002E3A34"/>
    <w:rsid w:val="002E3B9D"/>
    <w:rsid w:val="002E3EEA"/>
    <w:rsid w:val="002E3F91"/>
    <w:rsid w:val="002E40C5"/>
    <w:rsid w:val="002E4709"/>
    <w:rsid w:val="002E480D"/>
    <w:rsid w:val="002E4FD4"/>
    <w:rsid w:val="002E5386"/>
    <w:rsid w:val="002E544D"/>
    <w:rsid w:val="002E5F6B"/>
    <w:rsid w:val="002E60B3"/>
    <w:rsid w:val="002E62E1"/>
    <w:rsid w:val="002E6499"/>
    <w:rsid w:val="002E649F"/>
    <w:rsid w:val="002E6DA0"/>
    <w:rsid w:val="002E7459"/>
    <w:rsid w:val="002E7544"/>
    <w:rsid w:val="002E7C0B"/>
    <w:rsid w:val="002E7F19"/>
    <w:rsid w:val="002F084D"/>
    <w:rsid w:val="002F0A9A"/>
    <w:rsid w:val="002F0D0C"/>
    <w:rsid w:val="002F1CE6"/>
    <w:rsid w:val="002F1DAD"/>
    <w:rsid w:val="002F308B"/>
    <w:rsid w:val="002F3699"/>
    <w:rsid w:val="002F3A33"/>
    <w:rsid w:val="002F3B04"/>
    <w:rsid w:val="002F4811"/>
    <w:rsid w:val="002F48A7"/>
    <w:rsid w:val="002F6672"/>
    <w:rsid w:val="002F6A58"/>
    <w:rsid w:val="002F70BE"/>
    <w:rsid w:val="002F717F"/>
    <w:rsid w:val="002F7EB1"/>
    <w:rsid w:val="00301CAE"/>
    <w:rsid w:val="00302138"/>
    <w:rsid w:val="00302A6E"/>
    <w:rsid w:val="00303864"/>
    <w:rsid w:val="00303DF2"/>
    <w:rsid w:val="00304AEA"/>
    <w:rsid w:val="00304B56"/>
    <w:rsid w:val="003051D8"/>
    <w:rsid w:val="00305F81"/>
    <w:rsid w:val="00307DBE"/>
    <w:rsid w:val="003105D9"/>
    <w:rsid w:val="003109E1"/>
    <w:rsid w:val="00310B4A"/>
    <w:rsid w:val="00311D0A"/>
    <w:rsid w:val="0031266D"/>
    <w:rsid w:val="003126B9"/>
    <w:rsid w:val="00312F1A"/>
    <w:rsid w:val="00313147"/>
    <w:rsid w:val="0031358C"/>
    <w:rsid w:val="00313B45"/>
    <w:rsid w:val="00313E32"/>
    <w:rsid w:val="003141E8"/>
    <w:rsid w:val="00314264"/>
    <w:rsid w:val="00314319"/>
    <w:rsid w:val="00314CA9"/>
    <w:rsid w:val="003156BC"/>
    <w:rsid w:val="00315A92"/>
    <w:rsid w:val="00315CA8"/>
    <w:rsid w:val="00316D00"/>
    <w:rsid w:val="0031715D"/>
    <w:rsid w:val="00320345"/>
    <w:rsid w:val="00320A68"/>
    <w:rsid w:val="00320CFB"/>
    <w:rsid w:val="0032192E"/>
    <w:rsid w:val="00321A1D"/>
    <w:rsid w:val="00322A3E"/>
    <w:rsid w:val="003238C3"/>
    <w:rsid w:val="0032398B"/>
    <w:rsid w:val="00323E6D"/>
    <w:rsid w:val="00324781"/>
    <w:rsid w:val="00324BCD"/>
    <w:rsid w:val="00324F30"/>
    <w:rsid w:val="00325023"/>
    <w:rsid w:val="0032533F"/>
    <w:rsid w:val="00325FD8"/>
    <w:rsid w:val="003265B9"/>
    <w:rsid w:val="003265FC"/>
    <w:rsid w:val="00327232"/>
    <w:rsid w:val="00327DD2"/>
    <w:rsid w:val="00330864"/>
    <w:rsid w:val="0033103B"/>
    <w:rsid w:val="003310F0"/>
    <w:rsid w:val="00331182"/>
    <w:rsid w:val="00332AB2"/>
    <w:rsid w:val="00332C60"/>
    <w:rsid w:val="00333B87"/>
    <w:rsid w:val="00333D81"/>
    <w:rsid w:val="003342E1"/>
    <w:rsid w:val="003343F8"/>
    <w:rsid w:val="00335189"/>
    <w:rsid w:val="0033550F"/>
    <w:rsid w:val="0033678D"/>
    <w:rsid w:val="00337355"/>
    <w:rsid w:val="003373DB"/>
    <w:rsid w:val="0033777C"/>
    <w:rsid w:val="0033795C"/>
    <w:rsid w:val="0034018E"/>
    <w:rsid w:val="00340192"/>
    <w:rsid w:val="003403C0"/>
    <w:rsid w:val="0034062D"/>
    <w:rsid w:val="00340692"/>
    <w:rsid w:val="00340EE0"/>
    <w:rsid w:val="00340FFA"/>
    <w:rsid w:val="003412B1"/>
    <w:rsid w:val="003415B6"/>
    <w:rsid w:val="00341B71"/>
    <w:rsid w:val="00342322"/>
    <w:rsid w:val="003426BF"/>
    <w:rsid w:val="00342A21"/>
    <w:rsid w:val="00342AA1"/>
    <w:rsid w:val="00342CB9"/>
    <w:rsid w:val="00342DC7"/>
    <w:rsid w:val="00343032"/>
    <w:rsid w:val="00343533"/>
    <w:rsid w:val="00343A5B"/>
    <w:rsid w:val="00343ADA"/>
    <w:rsid w:val="00343C3E"/>
    <w:rsid w:val="00343C73"/>
    <w:rsid w:val="00343DE8"/>
    <w:rsid w:val="00343FE5"/>
    <w:rsid w:val="00344637"/>
    <w:rsid w:val="00344BEF"/>
    <w:rsid w:val="00344C69"/>
    <w:rsid w:val="00344F82"/>
    <w:rsid w:val="00345AA4"/>
    <w:rsid w:val="003466A3"/>
    <w:rsid w:val="00346C68"/>
    <w:rsid w:val="0034712C"/>
    <w:rsid w:val="0034750F"/>
    <w:rsid w:val="00347598"/>
    <w:rsid w:val="003477D5"/>
    <w:rsid w:val="0034783E"/>
    <w:rsid w:val="00350615"/>
    <w:rsid w:val="00350BED"/>
    <w:rsid w:val="00350E1F"/>
    <w:rsid w:val="00352541"/>
    <w:rsid w:val="00354B78"/>
    <w:rsid w:val="00354BBC"/>
    <w:rsid w:val="00355EDF"/>
    <w:rsid w:val="0035658A"/>
    <w:rsid w:val="00357ADD"/>
    <w:rsid w:val="00357DC7"/>
    <w:rsid w:val="00360444"/>
    <w:rsid w:val="00360501"/>
    <w:rsid w:val="0036051A"/>
    <w:rsid w:val="003605F6"/>
    <w:rsid w:val="00361551"/>
    <w:rsid w:val="00362847"/>
    <w:rsid w:val="003629E4"/>
    <w:rsid w:val="003639AA"/>
    <w:rsid w:val="00363E13"/>
    <w:rsid w:val="00364141"/>
    <w:rsid w:val="003648BA"/>
    <w:rsid w:val="00364911"/>
    <w:rsid w:val="00364F4B"/>
    <w:rsid w:val="00365C7D"/>
    <w:rsid w:val="00365F02"/>
    <w:rsid w:val="003664F7"/>
    <w:rsid w:val="00366705"/>
    <w:rsid w:val="0036700A"/>
    <w:rsid w:val="003671ED"/>
    <w:rsid w:val="00367D72"/>
    <w:rsid w:val="00367EF6"/>
    <w:rsid w:val="00370241"/>
    <w:rsid w:val="00370FE8"/>
    <w:rsid w:val="0037125D"/>
    <w:rsid w:val="003716C9"/>
    <w:rsid w:val="00371E7E"/>
    <w:rsid w:val="00371EF6"/>
    <w:rsid w:val="00372512"/>
    <w:rsid w:val="00373F2A"/>
    <w:rsid w:val="00374B6B"/>
    <w:rsid w:val="00374D92"/>
    <w:rsid w:val="003751AD"/>
    <w:rsid w:val="00376236"/>
    <w:rsid w:val="00376A71"/>
    <w:rsid w:val="00377222"/>
    <w:rsid w:val="003778BE"/>
    <w:rsid w:val="003779A2"/>
    <w:rsid w:val="003800AF"/>
    <w:rsid w:val="0038139C"/>
    <w:rsid w:val="00381BE5"/>
    <w:rsid w:val="00381E84"/>
    <w:rsid w:val="003823E1"/>
    <w:rsid w:val="0038245E"/>
    <w:rsid w:val="00382798"/>
    <w:rsid w:val="00383436"/>
    <w:rsid w:val="00383CAA"/>
    <w:rsid w:val="003842E9"/>
    <w:rsid w:val="00384CB4"/>
    <w:rsid w:val="00384DBB"/>
    <w:rsid w:val="003859E2"/>
    <w:rsid w:val="00385B97"/>
    <w:rsid w:val="00386157"/>
    <w:rsid w:val="00386912"/>
    <w:rsid w:val="00386AAC"/>
    <w:rsid w:val="00386ADE"/>
    <w:rsid w:val="00386C8D"/>
    <w:rsid w:val="00386D22"/>
    <w:rsid w:val="003878C9"/>
    <w:rsid w:val="00390D0A"/>
    <w:rsid w:val="00390F03"/>
    <w:rsid w:val="003911FA"/>
    <w:rsid w:val="00391AB2"/>
    <w:rsid w:val="00391E14"/>
    <w:rsid w:val="003936AA"/>
    <w:rsid w:val="00393B69"/>
    <w:rsid w:val="00393C0E"/>
    <w:rsid w:val="003945AA"/>
    <w:rsid w:val="0039545C"/>
    <w:rsid w:val="003959F6"/>
    <w:rsid w:val="00395C8F"/>
    <w:rsid w:val="003963D1"/>
    <w:rsid w:val="00396DE4"/>
    <w:rsid w:val="00396E8A"/>
    <w:rsid w:val="003979FF"/>
    <w:rsid w:val="003A05B0"/>
    <w:rsid w:val="003A0AD2"/>
    <w:rsid w:val="003A0D0D"/>
    <w:rsid w:val="003A1ED1"/>
    <w:rsid w:val="003A2584"/>
    <w:rsid w:val="003A2654"/>
    <w:rsid w:val="003A29A9"/>
    <w:rsid w:val="003A2D48"/>
    <w:rsid w:val="003A2FDC"/>
    <w:rsid w:val="003A3116"/>
    <w:rsid w:val="003A337E"/>
    <w:rsid w:val="003A3FB0"/>
    <w:rsid w:val="003A44C6"/>
    <w:rsid w:val="003A4E63"/>
    <w:rsid w:val="003A5367"/>
    <w:rsid w:val="003A54A7"/>
    <w:rsid w:val="003A71A0"/>
    <w:rsid w:val="003A728F"/>
    <w:rsid w:val="003A73C1"/>
    <w:rsid w:val="003A7599"/>
    <w:rsid w:val="003A79B2"/>
    <w:rsid w:val="003A7B29"/>
    <w:rsid w:val="003B01FD"/>
    <w:rsid w:val="003B09A5"/>
    <w:rsid w:val="003B0A07"/>
    <w:rsid w:val="003B0D27"/>
    <w:rsid w:val="003B2188"/>
    <w:rsid w:val="003B219B"/>
    <w:rsid w:val="003B2B65"/>
    <w:rsid w:val="003B32C1"/>
    <w:rsid w:val="003B3A4B"/>
    <w:rsid w:val="003B3F08"/>
    <w:rsid w:val="003B479C"/>
    <w:rsid w:val="003B47AE"/>
    <w:rsid w:val="003B48C0"/>
    <w:rsid w:val="003B5096"/>
    <w:rsid w:val="003B55DE"/>
    <w:rsid w:val="003B5C47"/>
    <w:rsid w:val="003B5DF2"/>
    <w:rsid w:val="003B6D97"/>
    <w:rsid w:val="003B7226"/>
    <w:rsid w:val="003B74E1"/>
    <w:rsid w:val="003B791E"/>
    <w:rsid w:val="003B7EA4"/>
    <w:rsid w:val="003C0AA6"/>
    <w:rsid w:val="003C1379"/>
    <w:rsid w:val="003C181E"/>
    <w:rsid w:val="003C2524"/>
    <w:rsid w:val="003C2A40"/>
    <w:rsid w:val="003C493E"/>
    <w:rsid w:val="003C4C35"/>
    <w:rsid w:val="003C502C"/>
    <w:rsid w:val="003C5CFB"/>
    <w:rsid w:val="003C5E76"/>
    <w:rsid w:val="003C5FD7"/>
    <w:rsid w:val="003C609E"/>
    <w:rsid w:val="003C6275"/>
    <w:rsid w:val="003C62F2"/>
    <w:rsid w:val="003C65E9"/>
    <w:rsid w:val="003C6615"/>
    <w:rsid w:val="003C674E"/>
    <w:rsid w:val="003C6AD6"/>
    <w:rsid w:val="003C6CE4"/>
    <w:rsid w:val="003C6DB1"/>
    <w:rsid w:val="003C709C"/>
    <w:rsid w:val="003D0233"/>
    <w:rsid w:val="003D023E"/>
    <w:rsid w:val="003D084B"/>
    <w:rsid w:val="003D1078"/>
    <w:rsid w:val="003D129F"/>
    <w:rsid w:val="003D1688"/>
    <w:rsid w:val="003D17B8"/>
    <w:rsid w:val="003D2C66"/>
    <w:rsid w:val="003D4284"/>
    <w:rsid w:val="003D4382"/>
    <w:rsid w:val="003D43E5"/>
    <w:rsid w:val="003D47AF"/>
    <w:rsid w:val="003D4C30"/>
    <w:rsid w:val="003D5179"/>
    <w:rsid w:val="003D5314"/>
    <w:rsid w:val="003D57A2"/>
    <w:rsid w:val="003D584E"/>
    <w:rsid w:val="003D6109"/>
    <w:rsid w:val="003D6C15"/>
    <w:rsid w:val="003D6D9F"/>
    <w:rsid w:val="003D717C"/>
    <w:rsid w:val="003D729D"/>
    <w:rsid w:val="003D7493"/>
    <w:rsid w:val="003D7BC9"/>
    <w:rsid w:val="003E036D"/>
    <w:rsid w:val="003E0F62"/>
    <w:rsid w:val="003E1085"/>
    <w:rsid w:val="003E26F1"/>
    <w:rsid w:val="003E3374"/>
    <w:rsid w:val="003E4012"/>
    <w:rsid w:val="003E4181"/>
    <w:rsid w:val="003E4719"/>
    <w:rsid w:val="003E4927"/>
    <w:rsid w:val="003E4D76"/>
    <w:rsid w:val="003E5379"/>
    <w:rsid w:val="003E55B1"/>
    <w:rsid w:val="003E5730"/>
    <w:rsid w:val="003E6D56"/>
    <w:rsid w:val="003E6E03"/>
    <w:rsid w:val="003E74B0"/>
    <w:rsid w:val="003E7DE1"/>
    <w:rsid w:val="003F004A"/>
    <w:rsid w:val="003F048E"/>
    <w:rsid w:val="003F092F"/>
    <w:rsid w:val="003F0AE3"/>
    <w:rsid w:val="003F1437"/>
    <w:rsid w:val="003F185C"/>
    <w:rsid w:val="003F1DD8"/>
    <w:rsid w:val="003F2446"/>
    <w:rsid w:val="003F2479"/>
    <w:rsid w:val="003F2D4E"/>
    <w:rsid w:val="003F305B"/>
    <w:rsid w:val="003F3197"/>
    <w:rsid w:val="003F35F8"/>
    <w:rsid w:val="003F367F"/>
    <w:rsid w:val="003F36A3"/>
    <w:rsid w:val="003F3A4A"/>
    <w:rsid w:val="003F5CD4"/>
    <w:rsid w:val="003F675F"/>
    <w:rsid w:val="003F6883"/>
    <w:rsid w:val="003F6C4D"/>
    <w:rsid w:val="003F6E6A"/>
    <w:rsid w:val="003F6F05"/>
    <w:rsid w:val="003F7C89"/>
    <w:rsid w:val="00400200"/>
    <w:rsid w:val="004011D9"/>
    <w:rsid w:val="00401A9B"/>
    <w:rsid w:val="00401B06"/>
    <w:rsid w:val="004021C4"/>
    <w:rsid w:val="004021DF"/>
    <w:rsid w:val="004036E0"/>
    <w:rsid w:val="004037DD"/>
    <w:rsid w:val="00403EDC"/>
    <w:rsid w:val="00404065"/>
    <w:rsid w:val="0040443F"/>
    <w:rsid w:val="004053E1"/>
    <w:rsid w:val="004055C9"/>
    <w:rsid w:val="00405763"/>
    <w:rsid w:val="00406952"/>
    <w:rsid w:val="00407603"/>
    <w:rsid w:val="004076F7"/>
    <w:rsid w:val="00407F1C"/>
    <w:rsid w:val="004119BA"/>
    <w:rsid w:val="004122ED"/>
    <w:rsid w:val="00412649"/>
    <w:rsid w:val="00412C7A"/>
    <w:rsid w:val="00413034"/>
    <w:rsid w:val="00413089"/>
    <w:rsid w:val="004130BD"/>
    <w:rsid w:val="00413DFC"/>
    <w:rsid w:val="0041402E"/>
    <w:rsid w:val="00414DDA"/>
    <w:rsid w:val="00414DF1"/>
    <w:rsid w:val="00414E9B"/>
    <w:rsid w:val="0041506F"/>
    <w:rsid w:val="00415D0B"/>
    <w:rsid w:val="00415E77"/>
    <w:rsid w:val="00415F27"/>
    <w:rsid w:val="00416A59"/>
    <w:rsid w:val="00416D8E"/>
    <w:rsid w:val="00416EE0"/>
    <w:rsid w:val="004170DD"/>
    <w:rsid w:val="0041775A"/>
    <w:rsid w:val="00417CA8"/>
    <w:rsid w:val="00420140"/>
    <w:rsid w:val="0042021B"/>
    <w:rsid w:val="004202BA"/>
    <w:rsid w:val="0042080B"/>
    <w:rsid w:val="00421408"/>
    <w:rsid w:val="0042190C"/>
    <w:rsid w:val="00421E20"/>
    <w:rsid w:val="00422721"/>
    <w:rsid w:val="00422A84"/>
    <w:rsid w:val="004230DE"/>
    <w:rsid w:val="00423B4A"/>
    <w:rsid w:val="00423F44"/>
    <w:rsid w:val="004246E7"/>
    <w:rsid w:val="00424EA3"/>
    <w:rsid w:val="00425359"/>
    <w:rsid w:val="00425856"/>
    <w:rsid w:val="00426BA6"/>
    <w:rsid w:val="00427410"/>
    <w:rsid w:val="00427990"/>
    <w:rsid w:val="00427A6C"/>
    <w:rsid w:val="004307A2"/>
    <w:rsid w:val="00430FD9"/>
    <w:rsid w:val="00430FDB"/>
    <w:rsid w:val="00431129"/>
    <w:rsid w:val="00431629"/>
    <w:rsid w:val="004316D7"/>
    <w:rsid w:val="00431740"/>
    <w:rsid w:val="00431B71"/>
    <w:rsid w:val="00431C55"/>
    <w:rsid w:val="00431EDA"/>
    <w:rsid w:val="00431F33"/>
    <w:rsid w:val="0043231C"/>
    <w:rsid w:val="00432470"/>
    <w:rsid w:val="00432837"/>
    <w:rsid w:val="00432C72"/>
    <w:rsid w:val="00433207"/>
    <w:rsid w:val="0043396E"/>
    <w:rsid w:val="00433A09"/>
    <w:rsid w:val="004350B5"/>
    <w:rsid w:val="00435447"/>
    <w:rsid w:val="00435EA4"/>
    <w:rsid w:val="00435EDE"/>
    <w:rsid w:val="004370AA"/>
    <w:rsid w:val="00440D8A"/>
    <w:rsid w:val="00441A6B"/>
    <w:rsid w:val="00441EA1"/>
    <w:rsid w:val="0044294C"/>
    <w:rsid w:val="00443B3B"/>
    <w:rsid w:val="00443D53"/>
    <w:rsid w:val="00443E2F"/>
    <w:rsid w:val="00445418"/>
    <w:rsid w:val="0044564C"/>
    <w:rsid w:val="00445798"/>
    <w:rsid w:val="00446448"/>
    <w:rsid w:val="00446E40"/>
    <w:rsid w:val="0044725C"/>
    <w:rsid w:val="00447465"/>
    <w:rsid w:val="004479B1"/>
    <w:rsid w:val="004505C1"/>
    <w:rsid w:val="004507B8"/>
    <w:rsid w:val="00450CD0"/>
    <w:rsid w:val="00451065"/>
    <w:rsid w:val="0045133B"/>
    <w:rsid w:val="00452011"/>
    <w:rsid w:val="00452D4A"/>
    <w:rsid w:val="00453647"/>
    <w:rsid w:val="0045384E"/>
    <w:rsid w:val="00453C82"/>
    <w:rsid w:val="00453EC6"/>
    <w:rsid w:val="004546BE"/>
    <w:rsid w:val="004549EA"/>
    <w:rsid w:val="00454CC0"/>
    <w:rsid w:val="0045512F"/>
    <w:rsid w:val="0045540E"/>
    <w:rsid w:val="00455494"/>
    <w:rsid w:val="0045581E"/>
    <w:rsid w:val="00455AB5"/>
    <w:rsid w:val="00455CBE"/>
    <w:rsid w:val="00455EB7"/>
    <w:rsid w:val="00455FD5"/>
    <w:rsid w:val="00457B6F"/>
    <w:rsid w:val="00457CC6"/>
    <w:rsid w:val="004602E1"/>
    <w:rsid w:val="0046036D"/>
    <w:rsid w:val="004609C2"/>
    <w:rsid w:val="00460E8A"/>
    <w:rsid w:val="004617D7"/>
    <w:rsid w:val="00462126"/>
    <w:rsid w:val="0046230A"/>
    <w:rsid w:val="00462707"/>
    <w:rsid w:val="004627FF"/>
    <w:rsid w:val="004629B8"/>
    <w:rsid w:val="00462C95"/>
    <w:rsid w:val="00462E4C"/>
    <w:rsid w:val="004634B2"/>
    <w:rsid w:val="00463B0A"/>
    <w:rsid w:val="0046486A"/>
    <w:rsid w:val="004649EB"/>
    <w:rsid w:val="00464AAF"/>
    <w:rsid w:val="00464B78"/>
    <w:rsid w:val="00464D4C"/>
    <w:rsid w:val="00464E7E"/>
    <w:rsid w:val="00464FEC"/>
    <w:rsid w:val="004653C5"/>
    <w:rsid w:val="00465909"/>
    <w:rsid w:val="00465AED"/>
    <w:rsid w:val="00465B92"/>
    <w:rsid w:val="0046697C"/>
    <w:rsid w:val="00466F3B"/>
    <w:rsid w:val="0046744C"/>
    <w:rsid w:val="00467518"/>
    <w:rsid w:val="00471425"/>
    <w:rsid w:val="00471443"/>
    <w:rsid w:val="00472103"/>
    <w:rsid w:val="004728ED"/>
    <w:rsid w:val="004737D0"/>
    <w:rsid w:val="00474F4B"/>
    <w:rsid w:val="004750E0"/>
    <w:rsid w:val="00475ACE"/>
    <w:rsid w:val="00475C7D"/>
    <w:rsid w:val="00476C51"/>
    <w:rsid w:val="00476CBE"/>
    <w:rsid w:val="004773FC"/>
    <w:rsid w:val="00477623"/>
    <w:rsid w:val="00480328"/>
    <w:rsid w:val="004804EA"/>
    <w:rsid w:val="0048110E"/>
    <w:rsid w:val="00482163"/>
    <w:rsid w:val="00482AA9"/>
    <w:rsid w:val="004830F4"/>
    <w:rsid w:val="004834FC"/>
    <w:rsid w:val="0048396A"/>
    <w:rsid w:val="00483B15"/>
    <w:rsid w:val="00483FB9"/>
    <w:rsid w:val="004845C8"/>
    <w:rsid w:val="004849BE"/>
    <w:rsid w:val="00484CF0"/>
    <w:rsid w:val="004866B0"/>
    <w:rsid w:val="00486C44"/>
    <w:rsid w:val="004875F1"/>
    <w:rsid w:val="00487AD4"/>
    <w:rsid w:val="00487F0F"/>
    <w:rsid w:val="004903FB"/>
    <w:rsid w:val="004905E4"/>
    <w:rsid w:val="00491176"/>
    <w:rsid w:val="004913E1"/>
    <w:rsid w:val="004919E4"/>
    <w:rsid w:val="00491F90"/>
    <w:rsid w:val="0049237B"/>
    <w:rsid w:val="00492C93"/>
    <w:rsid w:val="00492E29"/>
    <w:rsid w:val="00493D94"/>
    <w:rsid w:val="004946CD"/>
    <w:rsid w:val="00494AE7"/>
    <w:rsid w:val="00494E37"/>
    <w:rsid w:val="00495FC7"/>
    <w:rsid w:val="0049669A"/>
    <w:rsid w:val="00496877"/>
    <w:rsid w:val="00496B3C"/>
    <w:rsid w:val="004974D8"/>
    <w:rsid w:val="004977C7"/>
    <w:rsid w:val="004A03F8"/>
    <w:rsid w:val="004A13C4"/>
    <w:rsid w:val="004A1BC0"/>
    <w:rsid w:val="004A1F98"/>
    <w:rsid w:val="004A32CC"/>
    <w:rsid w:val="004A3794"/>
    <w:rsid w:val="004A4C06"/>
    <w:rsid w:val="004A5319"/>
    <w:rsid w:val="004A57D7"/>
    <w:rsid w:val="004A57DB"/>
    <w:rsid w:val="004A57E2"/>
    <w:rsid w:val="004A57F5"/>
    <w:rsid w:val="004A5D92"/>
    <w:rsid w:val="004A68E6"/>
    <w:rsid w:val="004A6AA4"/>
    <w:rsid w:val="004A7264"/>
    <w:rsid w:val="004A781C"/>
    <w:rsid w:val="004A7BBC"/>
    <w:rsid w:val="004A7DEB"/>
    <w:rsid w:val="004B0381"/>
    <w:rsid w:val="004B05B0"/>
    <w:rsid w:val="004B08F0"/>
    <w:rsid w:val="004B0CAC"/>
    <w:rsid w:val="004B19B5"/>
    <w:rsid w:val="004B1D7D"/>
    <w:rsid w:val="004B2677"/>
    <w:rsid w:val="004B3088"/>
    <w:rsid w:val="004B32A8"/>
    <w:rsid w:val="004B32F7"/>
    <w:rsid w:val="004B37BA"/>
    <w:rsid w:val="004B3A83"/>
    <w:rsid w:val="004B460A"/>
    <w:rsid w:val="004B4F03"/>
    <w:rsid w:val="004B68C4"/>
    <w:rsid w:val="004B6B1E"/>
    <w:rsid w:val="004C0212"/>
    <w:rsid w:val="004C05F9"/>
    <w:rsid w:val="004C0B32"/>
    <w:rsid w:val="004C1573"/>
    <w:rsid w:val="004C18FD"/>
    <w:rsid w:val="004C2751"/>
    <w:rsid w:val="004C2864"/>
    <w:rsid w:val="004C2865"/>
    <w:rsid w:val="004C2BFF"/>
    <w:rsid w:val="004C30A7"/>
    <w:rsid w:val="004C34FE"/>
    <w:rsid w:val="004C41A0"/>
    <w:rsid w:val="004C4681"/>
    <w:rsid w:val="004C49F0"/>
    <w:rsid w:val="004C4F8F"/>
    <w:rsid w:val="004C52CE"/>
    <w:rsid w:val="004C6779"/>
    <w:rsid w:val="004C77A7"/>
    <w:rsid w:val="004D067A"/>
    <w:rsid w:val="004D0D16"/>
    <w:rsid w:val="004D133F"/>
    <w:rsid w:val="004D2BC8"/>
    <w:rsid w:val="004D2BE7"/>
    <w:rsid w:val="004D31CA"/>
    <w:rsid w:val="004D3268"/>
    <w:rsid w:val="004D374E"/>
    <w:rsid w:val="004D38D3"/>
    <w:rsid w:val="004D39AE"/>
    <w:rsid w:val="004D6968"/>
    <w:rsid w:val="004D6DCA"/>
    <w:rsid w:val="004D715C"/>
    <w:rsid w:val="004D7205"/>
    <w:rsid w:val="004D7340"/>
    <w:rsid w:val="004D7440"/>
    <w:rsid w:val="004D79E0"/>
    <w:rsid w:val="004E0194"/>
    <w:rsid w:val="004E0E99"/>
    <w:rsid w:val="004E1325"/>
    <w:rsid w:val="004E13D4"/>
    <w:rsid w:val="004E1905"/>
    <w:rsid w:val="004E1E6B"/>
    <w:rsid w:val="004E2308"/>
    <w:rsid w:val="004E2404"/>
    <w:rsid w:val="004E2628"/>
    <w:rsid w:val="004E2A2E"/>
    <w:rsid w:val="004E2E38"/>
    <w:rsid w:val="004E2F37"/>
    <w:rsid w:val="004E347A"/>
    <w:rsid w:val="004E3BF3"/>
    <w:rsid w:val="004E4437"/>
    <w:rsid w:val="004E4A16"/>
    <w:rsid w:val="004E52AA"/>
    <w:rsid w:val="004E54DA"/>
    <w:rsid w:val="004E5811"/>
    <w:rsid w:val="004E6FA6"/>
    <w:rsid w:val="004EE66A"/>
    <w:rsid w:val="004F0A3B"/>
    <w:rsid w:val="004F0BDB"/>
    <w:rsid w:val="004F0C21"/>
    <w:rsid w:val="004F1177"/>
    <w:rsid w:val="004F1294"/>
    <w:rsid w:val="004F16B4"/>
    <w:rsid w:val="004F1A89"/>
    <w:rsid w:val="004F20C3"/>
    <w:rsid w:val="004F2445"/>
    <w:rsid w:val="004F2773"/>
    <w:rsid w:val="004F299C"/>
    <w:rsid w:val="004F2E9D"/>
    <w:rsid w:val="004F39CA"/>
    <w:rsid w:val="004F45F2"/>
    <w:rsid w:val="004F563A"/>
    <w:rsid w:val="004F56C3"/>
    <w:rsid w:val="004F5DF9"/>
    <w:rsid w:val="004F6042"/>
    <w:rsid w:val="004F65CC"/>
    <w:rsid w:val="004F66B4"/>
    <w:rsid w:val="004F6C38"/>
    <w:rsid w:val="004F737D"/>
    <w:rsid w:val="004F78C6"/>
    <w:rsid w:val="0050032A"/>
    <w:rsid w:val="00500584"/>
    <w:rsid w:val="005009C7"/>
    <w:rsid w:val="0050139A"/>
    <w:rsid w:val="005014F9"/>
    <w:rsid w:val="00501790"/>
    <w:rsid w:val="0050224C"/>
    <w:rsid w:val="005024BD"/>
    <w:rsid w:val="0050256B"/>
    <w:rsid w:val="0050340D"/>
    <w:rsid w:val="005037A6"/>
    <w:rsid w:val="00503938"/>
    <w:rsid w:val="00505A4C"/>
    <w:rsid w:val="00506818"/>
    <w:rsid w:val="005072FA"/>
    <w:rsid w:val="005076BB"/>
    <w:rsid w:val="005077D1"/>
    <w:rsid w:val="005079D6"/>
    <w:rsid w:val="005104ED"/>
    <w:rsid w:val="00510960"/>
    <w:rsid w:val="00510A57"/>
    <w:rsid w:val="00511A69"/>
    <w:rsid w:val="005128F7"/>
    <w:rsid w:val="00512D53"/>
    <w:rsid w:val="005132A8"/>
    <w:rsid w:val="00513768"/>
    <w:rsid w:val="00513C6E"/>
    <w:rsid w:val="0051477F"/>
    <w:rsid w:val="00514883"/>
    <w:rsid w:val="005154BE"/>
    <w:rsid w:val="0051571F"/>
    <w:rsid w:val="0051587D"/>
    <w:rsid w:val="00515BBC"/>
    <w:rsid w:val="005164CD"/>
    <w:rsid w:val="00516728"/>
    <w:rsid w:val="0051674B"/>
    <w:rsid w:val="00516A5D"/>
    <w:rsid w:val="00516B66"/>
    <w:rsid w:val="00516B96"/>
    <w:rsid w:val="00516EEE"/>
    <w:rsid w:val="00516F69"/>
    <w:rsid w:val="00516FFE"/>
    <w:rsid w:val="005175CE"/>
    <w:rsid w:val="00517D94"/>
    <w:rsid w:val="005201AC"/>
    <w:rsid w:val="00520D64"/>
    <w:rsid w:val="00521DA7"/>
    <w:rsid w:val="00521DFE"/>
    <w:rsid w:val="00523E99"/>
    <w:rsid w:val="0052410E"/>
    <w:rsid w:val="00524710"/>
    <w:rsid w:val="00524C7C"/>
    <w:rsid w:val="00525315"/>
    <w:rsid w:val="005259D4"/>
    <w:rsid w:val="00525A84"/>
    <w:rsid w:val="00525BE2"/>
    <w:rsid w:val="005268EB"/>
    <w:rsid w:val="00526B87"/>
    <w:rsid w:val="00526C3D"/>
    <w:rsid w:val="005273E0"/>
    <w:rsid w:val="005276CE"/>
    <w:rsid w:val="00527D57"/>
    <w:rsid w:val="00530AE8"/>
    <w:rsid w:val="0053119E"/>
    <w:rsid w:val="0053132E"/>
    <w:rsid w:val="00531425"/>
    <w:rsid w:val="00532126"/>
    <w:rsid w:val="00532993"/>
    <w:rsid w:val="00532A04"/>
    <w:rsid w:val="00533750"/>
    <w:rsid w:val="005338DF"/>
    <w:rsid w:val="0053391D"/>
    <w:rsid w:val="0053498D"/>
    <w:rsid w:val="00534B33"/>
    <w:rsid w:val="005356C1"/>
    <w:rsid w:val="0053570E"/>
    <w:rsid w:val="00535A68"/>
    <w:rsid w:val="00536923"/>
    <w:rsid w:val="00537A7D"/>
    <w:rsid w:val="00537BE7"/>
    <w:rsid w:val="0054016D"/>
    <w:rsid w:val="005402E7"/>
    <w:rsid w:val="0054077F"/>
    <w:rsid w:val="00540A4E"/>
    <w:rsid w:val="00541DB9"/>
    <w:rsid w:val="00542A36"/>
    <w:rsid w:val="005434D7"/>
    <w:rsid w:val="0054384E"/>
    <w:rsid w:val="00544C09"/>
    <w:rsid w:val="00545B8E"/>
    <w:rsid w:val="0054646D"/>
    <w:rsid w:val="00547069"/>
    <w:rsid w:val="0055057F"/>
    <w:rsid w:val="00551646"/>
    <w:rsid w:val="00551CE8"/>
    <w:rsid w:val="00551F75"/>
    <w:rsid w:val="005520B4"/>
    <w:rsid w:val="005522B9"/>
    <w:rsid w:val="00552879"/>
    <w:rsid w:val="00552E3F"/>
    <w:rsid w:val="00552F78"/>
    <w:rsid w:val="00553389"/>
    <w:rsid w:val="00553622"/>
    <w:rsid w:val="005539FC"/>
    <w:rsid w:val="00553D9A"/>
    <w:rsid w:val="00554F4E"/>
    <w:rsid w:val="00555496"/>
    <w:rsid w:val="005555D6"/>
    <w:rsid w:val="005569C3"/>
    <w:rsid w:val="00556D01"/>
    <w:rsid w:val="00557403"/>
    <w:rsid w:val="00557405"/>
    <w:rsid w:val="00557B3A"/>
    <w:rsid w:val="00560149"/>
    <w:rsid w:val="0056038A"/>
    <w:rsid w:val="0056091A"/>
    <w:rsid w:val="00561103"/>
    <w:rsid w:val="00561B3E"/>
    <w:rsid w:val="00561C04"/>
    <w:rsid w:val="00561C8A"/>
    <w:rsid w:val="0056213B"/>
    <w:rsid w:val="00562331"/>
    <w:rsid w:val="00562B21"/>
    <w:rsid w:val="00562E08"/>
    <w:rsid w:val="00562F82"/>
    <w:rsid w:val="00563591"/>
    <w:rsid w:val="0056373B"/>
    <w:rsid w:val="0056383C"/>
    <w:rsid w:val="00564913"/>
    <w:rsid w:val="00564978"/>
    <w:rsid w:val="005652D1"/>
    <w:rsid w:val="00565AD2"/>
    <w:rsid w:val="005663FC"/>
    <w:rsid w:val="00566D73"/>
    <w:rsid w:val="00567C15"/>
    <w:rsid w:val="00570B5A"/>
    <w:rsid w:val="00570DD6"/>
    <w:rsid w:val="0057249A"/>
    <w:rsid w:val="00572580"/>
    <w:rsid w:val="00572663"/>
    <w:rsid w:val="00572EE5"/>
    <w:rsid w:val="00573B09"/>
    <w:rsid w:val="00573BD8"/>
    <w:rsid w:val="00575326"/>
    <w:rsid w:val="0057585B"/>
    <w:rsid w:val="00575FA2"/>
    <w:rsid w:val="00576256"/>
    <w:rsid w:val="005762B2"/>
    <w:rsid w:val="00577B8D"/>
    <w:rsid w:val="005800D8"/>
    <w:rsid w:val="00580C15"/>
    <w:rsid w:val="00581347"/>
    <w:rsid w:val="00581492"/>
    <w:rsid w:val="00581688"/>
    <w:rsid w:val="005817F5"/>
    <w:rsid w:val="00581981"/>
    <w:rsid w:val="005819EE"/>
    <w:rsid w:val="00581EA5"/>
    <w:rsid w:val="0058251E"/>
    <w:rsid w:val="00584482"/>
    <w:rsid w:val="005846C9"/>
    <w:rsid w:val="00584FA3"/>
    <w:rsid w:val="00585EEB"/>
    <w:rsid w:val="00586906"/>
    <w:rsid w:val="005872CC"/>
    <w:rsid w:val="005873FC"/>
    <w:rsid w:val="00590646"/>
    <w:rsid w:val="00590EAF"/>
    <w:rsid w:val="00590F5F"/>
    <w:rsid w:val="00591709"/>
    <w:rsid w:val="00591ADF"/>
    <w:rsid w:val="00592626"/>
    <w:rsid w:val="005926A6"/>
    <w:rsid w:val="00592C40"/>
    <w:rsid w:val="00592FEA"/>
    <w:rsid w:val="00593A7A"/>
    <w:rsid w:val="005941CA"/>
    <w:rsid w:val="0059549E"/>
    <w:rsid w:val="005954DF"/>
    <w:rsid w:val="005957DD"/>
    <w:rsid w:val="00595DA6"/>
    <w:rsid w:val="005960B8"/>
    <w:rsid w:val="00596883"/>
    <w:rsid w:val="00596AF1"/>
    <w:rsid w:val="00596C72"/>
    <w:rsid w:val="00597898"/>
    <w:rsid w:val="00597AC2"/>
    <w:rsid w:val="00597CA8"/>
    <w:rsid w:val="005A0202"/>
    <w:rsid w:val="005A0528"/>
    <w:rsid w:val="005A0C51"/>
    <w:rsid w:val="005A1DF1"/>
    <w:rsid w:val="005A29E3"/>
    <w:rsid w:val="005A3B20"/>
    <w:rsid w:val="005A3F8A"/>
    <w:rsid w:val="005A445B"/>
    <w:rsid w:val="005A507E"/>
    <w:rsid w:val="005A510C"/>
    <w:rsid w:val="005A511F"/>
    <w:rsid w:val="005A5A4F"/>
    <w:rsid w:val="005A5C12"/>
    <w:rsid w:val="005A640F"/>
    <w:rsid w:val="005A6547"/>
    <w:rsid w:val="005A65CD"/>
    <w:rsid w:val="005A6A91"/>
    <w:rsid w:val="005A750C"/>
    <w:rsid w:val="005B0066"/>
    <w:rsid w:val="005B018E"/>
    <w:rsid w:val="005B046F"/>
    <w:rsid w:val="005B07CB"/>
    <w:rsid w:val="005B09C8"/>
    <w:rsid w:val="005B0AFB"/>
    <w:rsid w:val="005B1254"/>
    <w:rsid w:val="005B12EE"/>
    <w:rsid w:val="005B1C59"/>
    <w:rsid w:val="005B20BB"/>
    <w:rsid w:val="005B3094"/>
    <w:rsid w:val="005B359A"/>
    <w:rsid w:val="005B41F1"/>
    <w:rsid w:val="005B48F0"/>
    <w:rsid w:val="005B4A13"/>
    <w:rsid w:val="005B4D36"/>
    <w:rsid w:val="005B511B"/>
    <w:rsid w:val="005B5788"/>
    <w:rsid w:val="005B58F0"/>
    <w:rsid w:val="005B5D6A"/>
    <w:rsid w:val="005B654A"/>
    <w:rsid w:val="005B6D5A"/>
    <w:rsid w:val="005B785F"/>
    <w:rsid w:val="005B7A3A"/>
    <w:rsid w:val="005B7C12"/>
    <w:rsid w:val="005C0A2B"/>
    <w:rsid w:val="005C1511"/>
    <w:rsid w:val="005C1659"/>
    <w:rsid w:val="005C25B5"/>
    <w:rsid w:val="005C3069"/>
    <w:rsid w:val="005C3522"/>
    <w:rsid w:val="005C36F8"/>
    <w:rsid w:val="005C3930"/>
    <w:rsid w:val="005C3A49"/>
    <w:rsid w:val="005C3E02"/>
    <w:rsid w:val="005C434E"/>
    <w:rsid w:val="005C4633"/>
    <w:rsid w:val="005C4DA7"/>
    <w:rsid w:val="005C528C"/>
    <w:rsid w:val="005C52BD"/>
    <w:rsid w:val="005C52D4"/>
    <w:rsid w:val="005C5BB0"/>
    <w:rsid w:val="005C6371"/>
    <w:rsid w:val="005C66FD"/>
    <w:rsid w:val="005C6AB8"/>
    <w:rsid w:val="005C6B12"/>
    <w:rsid w:val="005C6D5D"/>
    <w:rsid w:val="005C7669"/>
    <w:rsid w:val="005C76D8"/>
    <w:rsid w:val="005C7D37"/>
    <w:rsid w:val="005C7DCE"/>
    <w:rsid w:val="005C7FA9"/>
    <w:rsid w:val="005D0DD1"/>
    <w:rsid w:val="005D0FB4"/>
    <w:rsid w:val="005D14BE"/>
    <w:rsid w:val="005D1FC2"/>
    <w:rsid w:val="005D2ACC"/>
    <w:rsid w:val="005D2B55"/>
    <w:rsid w:val="005D3030"/>
    <w:rsid w:val="005D30B6"/>
    <w:rsid w:val="005D428D"/>
    <w:rsid w:val="005D46DC"/>
    <w:rsid w:val="005D4928"/>
    <w:rsid w:val="005D5B63"/>
    <w:rsid w:val="005D6447"/>
    <w:rsid w:val="005D65A0"/>
    <w:rsid w:val="005D71B0"/>
    <w:rsid w:val="005E08E2"/>
    <w:rsid w:val="005E1321"/>
    <w:rsid w:val="005E15FA"/>
    <w:rsid w:val="005E162E"/>
    <w:rsid w:val="005E1666"/>
    <w:rsid w:val="005E1C1D"/>
    <w:rsid w:val="005E21A3"/>
    <w:rsid w:val="005E233F"/>
    <w:rsid w:val="005E2DD4"/>
    <w:rsid w:val="005E37A0"/>
    <w:rsid w:val="005E47F7"/>
    <w:rsid w:val="005E538B"/>
    <w:rsid w:val="005E5528"/>
    <w:rsid w:val="005E587B"/>
    <w:rsid w:val="005E60E9"/>
    <w:rsid w:val="005E6642"/>
    <w:rsid w:val="005E6C5D"/>
    <w:rsid w:val="005E6D43"/>
    <w:rsid w:val="005E6F84"/>
    <w:rsid w:val="005E7043"/>
    <w:rsid w:val="005E753C"/>
    <w:rsid w:val="005E75AD"/>
    <w:rsid w:val="005F0676"/>
    <w:rsid w:val="005F1CFA"/>
    <w:rsid w:val="005F1E76"/>
    <w:rsid w:val="005F2122"/>
    <w:rsid w:val="005F255F"/>
    <w:rsid w:val="005F2D1C"/>
    <w:rsid w:val="005F333B"/>
    <w:rsid w:val="005F34E6"/>
    <w:rsid w:val="005F4215"/>
    <w:rsid w:val="005F44C6"/>
    <w:rsid w:val="005F50D6"/>
    <w:rsid w:val="005F51D4"/>
    <w:rsid w:val="005F51F9"/>
    <w:rsid w:val="005F65EF"/>
    <w:rsid w:val="005F6AE0"/>
    <w:rsid w:val="005F6C70"/>
    <w:rsid w:val="005F6E82"/>
    <w:rsid w:val="005F6F64"/>
    <w:rsid w:val="005F729C"/>
    <w:rsid w:val="005F7566"/>
    <w:rsid w:val="005F76E7"/>
    <w:rsid w:val="005F7AE3"/>
    <w:rsid w:val="005F7B0A"/>
    <w:rsid w:val="005F7B7B"/>
    <w:rsid w:val="005F7EAE"/>
    <w:rsid w:val="0060025A"/>
    <w:rsid w:val="0060085B"/>
    <w:rsid w:val="00600BC4"/>
    <w:rsid w:val="00600BD2"/>
    <w:rsid w:val="00600C49"/>
    <w:rsid w:val="006010E1"/>
    <w:rsid w:val="006013CF"/>
    <w:rsid w:val="006026D1"/>
    <w:rsid w:val="00602B5F"/>
    <w:rsid w:val="00603459"/>
    <w:rsid w:val="00604277"/>
    <w:rsid w:val="00604447"/>
    <w:rsid w:val="00604CC7"/>
    <w:rsid w:val="00604DC9"/>
    <w:rsid w:val="00604FCD"/>
    <w:rsid w:val="00604FCF"/>
    <w:rsid w:val="00605362"/>
    <w:rsid w:val="0060537D"/>
    <w:rsid w:val="00605C11"/>
    <w:rsid w:val="00605D96"/>
    <w:rsid w:val="00606440"/>
    <w:rsid w:val="006078C2"/>
    <w:rsid w:val="00607A05"/>
    <w:rsid w:val="00607EFD"/>
    <w:rsid w:val="006105A2"/>
    <w:rsid w:val="0061072E"/>
    <w:rsid w:val="0061085F"/>
    <w:rsid w:val="006113BA"/>
    <w:rsid w:val="00611810"/>
    <w:rsid w:val="0061183E"/>
    <w:rsid w:val="00611899"/>
    <w:rsid w:val="0061210A"/>
    <w:rsid w:val="006126A1"/>
    <w:rsid w:val="00612ECF"/>
    <w:rsid w:val="00613538"/>
    <w:rsid w:val="006135AD"/>
    <w:rsid w:val="0061387E"/>
    <w:rsid w:val="00613B56"/>
    <w:rsid w:val="00614AA6"/>
    <w:rsid w:val="00614B9F"/>
    <w:rsid w:val="00615222"/>
    <w:rsid w:val="006152C9"/>
    <w:rsid w:val="00615A36"/>
    <w:rsid w:val="00616134"/>
    <w:rsid w:val="00616815"/>
    <w:rsid w:val="00616835"/>
    <w:rsid w:val="006171A9"/>
    <w:rsid w:val="00617518"/>
    <w:rsid w:val="00617F5C"/>
    <w:rsid w:val="0062051A"/>
    <w:rsid w:val="0062055A"/>
    <w:rsid w:val="00620648"/>
    <w:rsid w:val="006207E8"/>
    <w:rsid w:val="00620C94"/>
    <w:rsid w:val="006210D6"/>
    <w:rsid w:val="00621397"/>
    <w:rsid w:val="006217A6"/>
    <w:rsid w:val="006219D6"/>
    <w:rsid w:val="00621B3B"/>
    <w:rsid w:val="00622B52"/>
    <w:rsid w:val="00623436"/>
    <w:rsid w:val="00623498"/>
    <w:rsid w:val="006236D8"/>
    <w:rsid w:val="0062403D"/>
    <w:rsid w:val="006243BF"/>
    <w:rsid w:val="006243F4"/>
    <w:rsid w:val="00624F55"/>
    <w:rsid w:val="00625595"/>
    <w:rsid w:val="00625D3B"/>
    <w:rsid w:val="006260A4"/>
    <w:rsid w:val="00626502"/>
    <w:rsid w:val="00626903"/>
    <w:rsid w:val="006272FB"/>
    <w:rsid w:val="0062767A"/>
    <w:rsid w:val="00627C2F"/>
    <w:rsid w:val="00627F57"/>
    <w:rsid w:val="0063029C"/>
    <w:rsid w:val="00630464"/>
    <w:rsid w:val="00630CF2"/>
    <w:rsid w:val="00631549"/>
    <w:rsid w:val="00632048"/>
    <w:rsid w:val="0063246D"/>
    <w:rsid w:val="0063257C"/>
    <w:rsid w:val="00632D6B"/>
    <w:rsid w:val="00634E98"/>
    <w:rsid w:val="00635279"/>
    <w:rsid w:val="00635B69"/>
    <w:rsid w:val="00636593"/>
    <w:rsid w:val="00637849"/>
    <w:rsid w:val="00640298"/>
    <w:rsid w:val="0064092A"/>
    <w:rsid w:val="00640A36"/>
    <w:rsid w:val="00640D81"/>
    <w:rsid w:val="00640F39"/>
    <w:rsid w:val="00640F57"/>
    <w:rsid w:val="006414FF"/>
    <w:rsid w:val="00641BFD"/>
    <w:rsid w:val="00642224"/>
    <w:rsid w:val="0064233A"/>
    <w:rsid w:val="006431A0"/>
    <w:rsid w:val="00643CE7"/>
    <w:rsid w:val="006443EF"/>
    <w:rsid w:val="00644475"/>
    <w:rsid w:val="006445F8"/>
    <w:rsid w:val="00644ACB"/>
    <w:rsid w:val="00644CB7"/>
    <w:rsid w:val="00644FDA"/>
    <w:rsid w:val="00645C8E"/>
    <w:rsid w:val="0064607E"/>
    <w:rsid w:val="00646360"/>
    <w:rsid w:val="00646E4B"/>
    <w:rsid w:val="0064710C"/>
    <w:rsid w:val="006477A7"/>
    <w:rsid w:val="00647B47"/>
    <w:rsid w:val="00647C0B"/>
    <w:rsid w:val="00647CA5"/>
    <w:rsid w:val="0065019F"/>
    <w:rsid w:val="006501D0"/>
    <w:rsid w:val="00650242"/>
    <w:rsid w:val="00651879"/>
    <w:rsid w:val="00651A2B"/>
    <w:rsid w:val="006520F3"/>
    <w:rsid w:val="006522C2"/>
    <w:rsid w:val="00652486"/>
    <w:rsid w:val="006525BA"/>
    <w:rsid w:val="00652C9E"/>
    <w:rsid w:val="006536A3"/>
    <w:rsid w:val="00653C85"/>
    <w:rsid w:val="006549BF"/>
    <w:rsid w:val="00654A62"/>
    <w:rsid w:val="006553B5"/>
    <w:rsid w:val="00655AAF"/>
    <w:rsid w:val="00655DFF"/>
    <w:rsid w:val="0065614D"/>
    <w:rsid w:val="00656847"/>
    <w:rsid w:val="00656A30"/>
    <w:rsid w:val="006572C6"/>
    <w:rsid w:val="00657E82"/>
    <w:rsid w:val="00660F84"/>
    <w:rsid w:val="00660F89"/>
    <w:rsid w:val="0066135B"/>
    <w:rsid w:val="00661946"/>
    <w:rsid w:val="00663029"/>
    <w:rsid w:val="00663046"/>
    <w:rsid w:val="006637FF"/>
    <w:rsid w:val="006639D3"/>
    <w:rsid w:val="00663F00"/>
    <w:rsid w:val="00664013"/>
    <w:rsid w:val="00664458"/>
    <w:rsid w:val="00664475"/>
    <w:rsid w:val="00664ECD"/>
    <w:rsid w:val="00666099"/>
    <w:rsid w:val="00666139"/>
    <w:rsid w:val="00666E77"/>
    <w:rsid w:val="00667103"/>
    <w:rsid w:val="006673E7"/>
    <w:rsid w:val="006674C2"/>
    <w:rsid w:val="00667559"/>
    <w:rsid w:val="00667C76"/>
    <w:rsid w:val="00670BB3"/>
    <w:rsid w:val="00671250"/>
    <w:rsid w:val="00671932"/>
    <w:rsid w:val="00671E95"/>
    <w:rsid w:val="00672017"/>
    <w:rsid w:val="00672293"/>
    <w:rsid w:val="006735EB"/>
    <w:rsid w:val="00673847"/>
    <w:rsid w:val="00674840"/>
    <w:rsid w:val="00674964"/>
    <w:rsid w:val="00674C6E"/>
    <w:rsid w:val="00675CA9"/>
    <w:rsid w:val="00675EF4"/>
    <w:rsid w:val="00677831"/>
    <w:rsid w:val="006779CB"/>
    <w:rsid w:val="00677A77"/>
    <w:rsid w:val="006803C4"/>
    <w:rsid w:val="00680467"/>
    <w:rsid w:val="0068087C"/>
    <w:rsid w:val="00680B7E"/>
    <w:rsid w:val="00681927"/>
    <w:rsid w:val="00681F9B"/>
    <w:rsid w:val="00682215"/>
    <w:rsid w:val="00683408"/>
    <w:rsid w:val="00683B94"/>
    <w:rsid w:val="00683CFC"/>
    <w:rsid w:val="00683F27"/>
    <w:rsid w:val="0068482D"/>
    <w:rsid w:val="00684CA4"/>
    <w:rsid w:val="00684E72"/>
    <w:rsid w:val="00685909"/>
    <w:rsid w:val="0068599B"/>
    <w:rsid w:val="00686692"/>
    <w:rsid w:val="006869EC"/>
    <w:rsid w:val="006876DE"/>
    <w:rsid w:val="00690011"/>
    <w:rsid w:val="006901E4"/>
    <w:rsid w:val="00690316"/>
    <w:rsid w:val="0069077E"/>
    <w:rsid w:val="00690B6C"/>
    <w:rsid w:val="00690CAC"/>
    <w:rsid w:val="00692178"/>
    <w:rsid w:val="00692D34"/>
    <w:rsid w:val="00693033"/>
    <w:rsid w:val="00693321"/>
    <w:rsid w:val="006934B6"/>
    <w:rsid w:val="006939A3"/>
    <w:rsid w:val="00693A8E"/>
    <w:rsid w:val="00694893"/>
    <w:rsid w:val="00694DD9"/>
    <w:rsid w:val="00695097"/>
    <w:rsid w:val="00695BE6"/>
    <w:rsid w:val="006963BC"/>
    <w:rsid w:val="00697671"/>
    <w:rsid w:val="006A0069"/>
    <w:rsid w:val="006A02A7"/>
    <w:rsid w:val="006A075A"/>
    <w:rsid w:val="006A09BE"/>
    <w:rsid w:val="006A0DCA"/>
    <w:rsid w:val="006A12B1"/>
    <w:rsid w:val="006A1E80"/>
    <w:rsid w:val="006A2935"/>
    <w:rsid w:val="006A3CAE"/>
    <w:rsid w:val="006A4E44"/>
    <w:rsid w:val="006A51E4"/>
    <w:rsid w:val="006A5F42"/>
    <w:rsid w:val="006A5FEA"/>
    <w:rsid w:val="006A6103"/>
    <w:rsid w:val="006A65AD"/>
    <w:rsid w:val="006A6690"/>
    <w:rsid w:val="006A6813"/>
    <w:rsid w:val="006A68C5"/>
    <w:rsid w:val="006A6B84"/>
    <w:rsid w:val="006A71EB"/>
    <w:rsid w:val="006B08C6"/>
    <w:rsid w:val="006B0AB0"/>
    <w:rsid w:val="006B10ED"/>
    <w:rsid w:val="006B1342"/>
    <w:rsid w:val="006B156A"/>
    <w:rsid w:val="006B186A"/>
    <w:rsid w:val="006B18A4"/>
    <w:rsid w:val="006B194C"/>
    <w:rsid w:val="006B1A86"/>
    <w:rsid w:val="006B26E3"/>
    <w:rsid w:val="006B3257"/>
    <w:rsid w:val="006B3A27"/>
    <w:rsid w:val="006B4CA3"/>
    <w:rsid w:val="006B51B2"/>
    <w:rsid w:val="006B5B2C"/>
    <w:rsid w:val="006B62A5"/>
    <w:rsid w:val="006B7B15"/>
    <w:rsid w:val="006B7FB0"/>
    <w:rsid w:val="006C0913"/>
    <w:rsid w:val="006C0D78"/>
    <w:rsid w:val="006C17A0"/>
    <w:rsid w:val="006C17D4"/>
    <w:rsid w:val="006C18B2"/>
    <w:rsid w:val="006C2C16"/>
    <w:rsid w:val="006C2CC5"/>
    <w:rsid w:val="006C3C4A"/>
    <w:rsid w:val="006C468E"/>
    <w:rsid w:val="006C5AAA"/>
    <w:rsid w:val="006C6780"/>
    <w:rsid w:val="006C67DA"/>
    <w:rsid w:val="006C69E6"/>
    <w:rsid w:val="006C7300"/>
    <w:rsid w:val="006C7846"/>
    <w:rsid w:val="006C7CCE"/>
    <w:rsid w:val="006D000D"/>
    <w:rsid w:val="006D04BE"/>
    <w:rsid w:val="006D0921"/>
    <w:rsid w:val="006D0D9A"/>
    <w:rsid w:val="006D1198"/>
    <w:rsid w:val="006D18F6"/>
    <w:rsid w:val="006D19EB"/>
    <w:rsid w:val="006D1B6C"/>
    <w:rsid w:val="006D1F05"/>
    <w:rsid w:val="006D27E3"/>
    <w:rsid w:val="006D28E7"/>
    <w:rsid w:val="006D2BFA"/>
    <w:rsid w:val="006D2C83"/>
    <w:rsid w:val="006D2F95"/>
    <w:rsid w:val="006D3A60"/>
    <w:rsid w:val="006D3DD5"/>
    <w:rsid w:val="006D4135"/>
    <w:rsid w:val="006D425F"/>
    <w:rsid w:val="006D472D"/>
    <w:rsid w:val="006D4818"/>
    <w:rsid w:val="006D5FA5"/>
    <w:rsid w:val="006D6610"/>
    <w:rsid w:val="006D6B9E"/>
    <w:rsid w:val="006D70F2"/>
    <w:rsid w:val="006D780E"/>
    <w:rsid w:val="006D7854"/>
    <w:rsid w:val="006D7860"/>
    <w:rsid w:val="006D79C3"/>
    <w:rsid w:val="006E09F2"/>
    <w:rsid w:val="006E1476"/>
    <w:rsid w:val="006E1B4C"/>
    <w:rsid w:val="006E1DB8"/>
    <w:rsid w:val="006E1E3F"/>
    <w:rsid w:val="006E29ED"/>
    <w:rsid w:val="006E2D9C"/>
    <w:rsid w:val="006E4C6B"/>
    <w:rsid w:val="006E4F55"/>
    <w:rsid w:val="006E53E9"/>
    <w:rsid w:val="006E54A6"/>
    <w:rsid w:val="006E5777"/>
    <w:rsid w:val="006E5902"/>
    <w:rsid w:val="006E6236"/>
    <w:rsid w:val="006E649F"/>
    <w:rsid w:val="006E721C"/>
    <w:rsid w:val="006E7556"/>
    <w:rsid w:val="006E786D"/>
    <w:rsid w:val="006F003B"/>
    <w:rsid w:val="006F12DD"/>
    <w:rsid w:val="006F20F5"/>
    <w:rsid w:val="006F2149"/>
    <w:rsid w:val="006F2599"/>
    <w:rsid w:val="006F26AF"/>
    <w:rsid w:val="006F3866"/>
    <w:rsid w:val="006F38DB"/>
    <w:rsid w:val="006F3EE2"/>
    <w:rsid w:val="006F412D"/>
    <w:rsid w:val="006F42FA"/>
    <w:rsid w:val="006F43B0"/>
    <w:rsid w:val="006F461B"/>
    <w:rsid w:val="006F4798"/>
    <w:rsid w:val="006F480C"/>
    <w:rsid w:val="006F4C61"/>
    <w:rsid w:val="006F55FD"/>
    <w:rsid w:val="006F5EB6"/>
    <w:rsid w:val="006F62DB"/>
    <w:rsid w:val="006F777E"/>
    <w:rsid w:val="006F78F5"/>
    <w:rsid w:val="0070051E"/>
    <w:rsid w:val="00700CBD"/>
    <w:rsid w:val="00700E41"/>
    <w:rsid w:val="007010B9"/>
    <w:rsid w:val="00701698"/>
    <w:rsid w:val="0070180C"/>
    <w:rsid w:val="00701B88"/>
    <w:rsid w:val="00701BD9"/>
    <w:rsid w:val="00702125"/>
    <w:rsid w:val="00702245"/>
    <w:rsid w:val="007025B5"/>
    <w:rsid w:val="007028C7"/>
    <w:rsid w:val="007029D6"/>
    <w:rsid w:val="00703295"/>
    <w:rsid w:val="0070372D"/>
    <w:rsid w:val="00704462"/>
    <w:rsid w:val="007049A5"/>
    <w:rsid w:val="007055DF"/>
    <w:rsid w:val="00705D39"/>
    <w:rsid w:val="00705D43"/>
    <w:rsid w:val="0070653A"/>
    <w:rsid w:val="00706C56"/>
    <w:rsid w:val="00707396"/>
    <w:rsid w:val="0070762A"/>
    <w:rsid w:val="00707F9F"/>
    <w:rsid w:val="00710C7E"/>
    <w:rsid w:val="00710EB3"/>
    <w:rsid w:val="00710F3D"/>
    <w:rsid w:val="00710FFF"/>
    <w:rsid w:val="0071215E"/>
    <w:rsid w:val="007136D9"/>
    <w:rsid w:val="00713A16"/>
    <w:rsid w:val="00714034"/>
    <w:rsid w:val="007145B4"/>
    <w:rsid w:val="00714A09"/>
    <w:rsid w:val="00715114"/>
    <w:rsid w:val="00715139"/>
    <w:rsid w:val="007159EC"/>
    <w:rsid w:val="007164C4"/>
    <w:rsid w:val="007166B3"/>
    <w:rsid w:val="00716ABD"/>
    <w:rsid w:val="00720342"/>
    <w:rsid w:val="00720EA6"/>
    <w:rsid w:val="007214E3"/>
    <w:rsid w:val="00722D13"/>
    <w:rsid w:val="00722EB6"/>
    <w:rsid w:val="00723B4F"/>
    <w:rsid w:val="007242A3"/>
    <w:rsid w:val="00726924"/>
    <w:rsid w:val="0072717B"/>
    <w:rsid w:val="0072781B"/>
    <w:rsid w:val="00727F52"/>
    <w:rsid w:val="0073009A"/>
    <w:rsid w:val="00730973"/>
    <w:rsid w:val="00730D94"/>
    <w:rsid w:val="00731081"/>
    <w:rsid w:val="007310DE"/>
    <w:rsid w:val="0073153F"/>
    <w:rsid w:val="00731741"/>
    <w:rsid w:val="007317FD"/>
    <w:rsid w:val="007321C2"/>
    <w:rsid w:val="0073225B"/>
    <w:rsid w:val="00732BBA"/>
    <w:rsid w:val="00733245"/>
    <w:rsid w:val="00733DE0"/>
    <w:rsid w:val="00734628"/>
    <w:rsid w:val="00734BA3"/>
    <w:rsid w:val="007350B8"/>
    <w:rsid w:val="00735226"/>
    <w:rsid w:val="00735579"/>
    <w:rsid w:val="007357C5"/>
    <w:rsid w:val="0073590A"/>
    <w:rsid w:val="00735A52"/>
    <w:rsid w:val="00735ABA"/>
    <w:rsid w:val="00735EE1"/>
    <w:rsid w:val="007366D4"/>
    <w:rsid w:val="00737779"/>
    <w:rsid w:val="00737AA8"/>
    <w:rsid w:val="007402A6"/>
    <w:rsid w:val="0074032D"/>
    <w:rsid w:val="0074032E"/>
    <w:rsid w:val="007405A7"/>
    <w:rsid w:val="007406E4"/>
    <w:rsid w:val="0074075A"/>
    <w:rsid w:val="00740892"/>
    <w:rsid w:val="00740D25"/>
    <w:rsid w:val="00740EDD"/>
    <w:rsid w:val="00741214"/>
    <w:rsid w:val="00741298"/>
    <w:rsid w:val="00741328"/>
    <w:rsid w:val="007417B1"/>
    <w:rsid w:val="007435AB"/>
    <w:rsid w:val="00744F18"/>
    <w:rsid w:val="00746073"/>
    <w:rsid w:val="00747316"/>
    <w:rsid w:val="00747367"/>
    <w:rsid w:val="00747434"/>
    <w:rsid w:val="0074783D"/>
    <w:rsid w:val="00747CCD"/>
    <w:rsid w:val="00747D2C"/>
    <w:rsid w:val="00750255"/>
    <w:rsid w:val="007508B8"/>
    <w:rsid w:val="00750A6C"/>
    <w:rsid w:val="00751280"/>
    <w:rsid w:val="00751BF5"/>
    <w:rsid w:val="00751D83"/>
    <w:rsid w:val="007531D3"/>
    <w:rsid w:val="00754359"/>
    <w:rsid w:val="0075654A"/>
    <w:rsid w:val="007569EA"/>
    <w:rsid w:val="00756F76"/>
    <w:rsid w:val="00757201"/>
    <w:rsid w:val="0075748A"/>
    <w:rsid w:val="007579D9"/>
    <w:rsid w:val="00757B14"/>
    <w:rsid w:val="00760C85"/>
    <w:rsid w:val="00761AF2"/>
    <w:rsid w:val="00761E49"/>
    <w:rsid w:val="0076316C"/>
    <w:rsid w:val="00763C01"/>
    <w:rsid w:val="00763FAD"/>
    <w:rsid w:val="007643AB"/>
    <w:rsid w:val="00764B79"/>
    <w:rsid w:val="00764F36"/>
    <w:rsid w:val="007656AF"/>
    <w:rsid w:val="00766275"/>
    <w:rsid w:val="0076696B"/>
    <w:rsid w:val="00766CD6"/>
    <w:rsid w:val="007672C9"/>
    <w:rsid w:val="007679B9"/>
    <w:rsid w:val="00767A83"/>
    <w:rsid w:val="00767DDE"/>
    <w:rsid w:val="00771D84"/>
    <w:rsid w:val="007725B4"/>
    <w:rsid w:val="00772D94"/>
    <w:rsid w:val="00772F50"/>
    <w:rsid w:val="00773785"/>
    <w:rsid w:val="0077505F"/>
    <w:rsid w:val="00775259"/>
    <w:rsid w:val="00775CFB"/>
    <w:rsid w:val="00776216"/>
    <w:rsid w:val="007763D6"/>
    <w:rsid w:val="00776572"/>
    <w:rsid w:val="0077738D"/>
    <w:rsid w:val="007774C2"/>
    <w:rsid w:val="00777ADF"/>
    <w:rsid w:val="00781AD8"/>
    <w:rsid w:val="00783A7E"/>
    <w:rsid w:val="00784CC4"/>
    <w:rsid w:val="00786098"/>
    <w:rsid w:val="00786EB8"/>
    <w:rsid w:val="00787D28"/>
    <w:rsid w:val="00787F16"/>
    <w:rsid w:val="0079000C"/>
    <w:rsid w:val="00790B29"/>
    <w:rsid w:val="00790B3E"/>
    <w:rsid w:val="00790D7B"/>
    <w:rsid w:val="00790D93"/>
    <w:rsid w:val="00790FBD"/>
    <w:rsid w:val="00791CD7"/>
    <w:rsid w:val="00791F2C"/>
    <w:rsid w:val="007923B8"/>
    <w:rsid w:val="00792D22"/>
    <w:rsid w:val="007938EF"/>
    <w:rsid w:val="0079430D"/>
    <w:rsid w:val="007953B9"/>
    <w:rsid w:val="0079697B"/>
    <w:rsid w:val="0079754C"/>
    <w:rsid w:val="007A0657"/>
    <w:rsid w:val="007A0679"/>
    <w:rsid w:val="007A1395"/>
    <w:rsid w:val="007A22E9"/>
    <w:rsid w:val="007A24A2"/>
    <w:rsid w:val="007A24EB"/>
    <w:rsid w:val="007A25CC"/>
    <w:rsid w:val="007A282D"/>
    <w:rsid w:val="007A331E"/>
    <w:rsid w:val="007A3B34"/>
    <w:rsid w:val="007A3BD0"/>
    <w:rsid w:val="007A44DD"/>
    <w:rsid w:val="007A455D"/>
    <w:rsid w:val="007A4C6D"/>
    <w:rsid w:val="007A4F2F"/>
    <w:rsid w:val="007A644F"/>
    <w:rsid w:val="007A679E"/>
    <w:rsid w:val="007A6B97"/>
    <w:rsid w:val="007A6FEB"/>
    <w:rsid w:val="007A7CE5"/>
    <w:rsid w:val="007B04E7"/>
    <w:rsid w:val="007B07CA"/>
    <w:rsid w:val="007B0C6A"/>
    <w:rsid w:val="007B19CE"/>
    <w:rsid w:val="007B1E12"/>
    <w:rsid w:val="007B1E53"/>
    <w:rsid w:val="007B276C"/>
    <w:rsid w:val="007B3291"/>
    <w:rsid w:val="007B3771"/>
    <w:rsid w:val="007B5385"/>
    <w:rsid w:val="007B547C"/>
    <w:rsid w:val="007B63C3"/>
    <w:rsid w:val="007B63FB"/>
    <w:rsid w:val="007B668E"/>
    <w:rsid w:val="007B70C3"/>
    <w:rsid w:val="007B7A0C"/>
    <w:rsid w:val="007B7C23"/>
    <w:rsid w:val="007B7FFE"/>
    <w:rsid w:val="007C0255"/>
    <w:rsid w:val="007C052A"/>
    <w:rsid w:val="007C09C8"/>
    <w:rsid w:val="007C0C22"/>
    <w:rsid w:val="007C13ED"/>
    <w:rsid w:val="007C1651"/>
    <w:rsid w:val="007C19EA"/>
    <w:rsid w:val="007C1A8C"/>
    <w:rsid w:val="007C22AA"/>
    <w:rsid w:val="007C22CA"/>
    <w:rsid w:val="007C2346"/>
    <w:rsid w:val="007C2707"/>
    <w:rsid w:val="007C2DD4"/>
    <w:rsid w:val="007C2F04"/>
    <w:rsid w:val="007C33CF"/>
    <w:rsid w:val="007C3543"/>
    <w:rsid w:val="007C36CB"/>
    <w:rsid w:val="007C608B"/>
    <w:rsid w:val="007C62E7"/>
    <w:rsid w:val="007C6623"/>
    <w:rsid w:val="007C671E"/>
    <w:rsid w:val="007C6AA3"/>
    <w:rsid w:val="007C7457"/>
    <w:rsid w:val="007D0D04"/>
    <w:rsid w:val="007D1573"/>
    <w:rsid w:val="007D1CB4"/>
    <w:rsid w:val="007D1F1A"/>
    <w:rsid w:val="007D3011"/>
    <w:rsid w:val="007D3195"/>
    <w:rsid w:val="007D3572"/>
    <w:rsid w:val="007D3FCB"/>
    <w:rsid w:val="007D4064"/>
    <w:rsid w:val="007D501A"/>
    <w:rsid w:val="007D5105"/>
    <w:rsid w:val="007D53CD"/>
    <w:rsid w:val="007D6377"/>
    <w:rsid w:val="007D6528"/>
    <w:rsid w:val="007D699F"/>
    <w:rsid w:val="007D6AF4"/>
    <w:rsid w:val="007D7EFC"/>
    <w:rsid w:val="007E02CE"/>
    <w:rsid w:val="007E103C"/>
    <w:rsid w:val="007E1221"/>
    <w:rsid w:val="007E24B8"/>
    <w:rsid w:val="007E2A27"/>
    <w:rsid w:val="007E300C"/>
    <w:rsid w:val="007E3133"/>
    <w:rsid w:val="007E3995"/>
    <w:rsid w:val="007E39F0"/>
    <w:rsid w:val="007E3F65"/>
    <w:rsid w:val="007E4AD7"/>
    <w:rsid w:val="007E50D9"/>
    <w:rsid w:val="007E5253"/>
    <w:rsid w:val="007E5648"/>
    <w:rsid w:val="007E57A5"/>
    <w:rsid w:val="007E5B0E"/>
    <w:rsid w:val="007E5CB8"/>
    <w:rsid w:val="007E61F7"/>
    <w:rsid w:val="007E6339"/>
    <w:rsid w:val="007E650F"/>
    <w:rsid w:val="007E666A"/>
    <w:rsid w:val="007E681E"/>
    <w:rsid w:val="007E68F6"/>
    <w:rsid w:val="007E6ACE"/>
    <w:rsid w:val="007E6B0B"/>
    <w:rsid w:val="007E6B84"/>
    <w:rsid w:val="007E6D39"/>
    <w:rsid w:val="007E6EF9"/>
    <w:rsid w:val="007E7814"/>
    <w:rsid w:val="007E7972"/>
    <w:rsid w:val="007E7C59"/>
    <w:rsid w:val="007F0511"/>
    <w:rsid w:val="007F087C"/>
    <w:rsid w:val="007F12C1"/>
    <w:rsid w:val="007F1FC9"/>
    <w:rsid w:val="007F2093"/>
    <w:rsid w:val="007F2AE5"/>
    <w:rsid w:val="007F2B8F"/>
    <w:rsid w:val="007F31E1"/>
    <w:rsid w:val="007F3400"/>
    <w:rsid w:val="007F370B"/>
    <w:rsid w:val="007F49A4"/>
    <w:rsid w:val="007F4DCC"/>
    <w:rsid w:val="007F52E1"/>
    <w:rsid w:val="007F53A1"/>
    <w:rsid w:val="007F56C3"/>
    <w:rsid w:val="007F5EA8"/>
    <w:rsid w:val="007F5FEB"/>
    <w:rsid w:val="007F6AB0"/>
    <w:rsid w:val="007F77AD"/>
    <w:rsid w:val="00800347"/>
    <w:rsid w:val="00800A85"/>
    <w:rsid w:val="00800C84"/>
    <w:rsid w:val="00801FC3"/>
    <w:rsid w:val="0080257D"/>
    <w:rsid w:val="008025AE"/>
    <w:rsid w:val="00802670"/>
    <w:rsid w:val="00803615"/>
    <w:rsid w:val="0080375F"/>
    <w:rsid w:val="00803805"/>
    <w:rsid w:val="00803812"/>
    <w:rsid w:val="00803EA8"/>
    <w:rsid w:val="00803EA9"/>
    <w:rsid w:val="00803F6B"/>
    <w:rsid w:val="008040EC"/>
    <w:rsid w:val="00804C68"/>
    <w:rsid w:val="00805130"/>
    <w:rsid w:val="008052B1"/>
    <w:rsid w:val="00805337"/>
    <w:rsid w:val="0080582D"/>
    <w:rsid w:val="008059CD"/>
    <w:rsid w:val="00805AB1"/>
    <w:rsid w:val="00805D11"/>
    <w:rsid w:val="00805D3F"/>
    <w:rsid w:val="00805F72"/>
    <w:rsid w:val="0080756C"/>
    <w:rsid w:val="00807FAE"/>
    <w:rsid w:val="00810322"/>
    <w:rsid w:val="00810325"/>
    <w:rsid w:val="00811243"/>
    <w:rsid w:val="00811AF4"/>
    <w:rsid w:val="00811E3F"/>
    <w:rsid w:val="0081220D"/>
    <w:rsid w:val="00812758"/>
    <w:rsid w:val="008131BE"/>
    <w:rsid w:val="00813520"/>
    <w:rsid w:val="00813F88"/>
    <w:rsid w:val="00814B36"/>
    <w:rsid w:val="0081517D"/>
    <w:rsid w:val="008152DB"/>
    <w:rsid w:val="00815528"/>
    <w:rsid w:val="00815792"/>
    <w:rsid w:val="00815C9B"/>
    <w:rsid w:val="00815F59"/>
    <w:rsid w:val="008168D8"/>
    <w:rsid w:val="00816D49"/>
    <w:rsid w:val="008200A3"/>
    <w:rsid w:val="008203A8"/>
    <w:rsid w:val="00821833"/>
    <w:rsid w:val="00821C72"/>
    <w:rsid w:val="00822C89"/>
    <w:rsid w:val="008241C6"/>
    <w:rsid w:val="008243C9"/>
    <w:rsid w:val="00824831"/>
    <w:rsid w:val="008251AB"/>
    <w:rsid w:val="008255A4"/>
    <w:rsid w:val="008257ED"/>
    <w:rsid w:val="00825882"/>
    <w:rsid w:val="00825ABA"/>
    <w:rsid w:val="008275D0"/>
    <w:rsid w:val="008278E9"/>
    <w:rsid w:val="00830FF6"/>
    <w:rsid w:val="008311F1"/>
    <w:rsid w:val="00831204"/>
    <w:rsid w:val="00831208"/>
    <w:rsid w:val="00831253"/>
    <w:rsid w:val="008313BC"/>
    <w:rsid w:val="008322C9"/>
    <w:rsid w:val="0083279B"/>
    <w:rsid w:val="00832B4A"/>
    <w:rsid w:val="00832B94"/>
    <w:rsid w:val="00832FB1"/>
    <w:rsid w:val="008332D5"/>
    <w:rsid w:val="0083385A"/>
    <w:rsid w:val="00833B44"/>
    <w:rsid w:val="00833D61"/>
    <w:rsid w:val="00833D71"/>
    <w:rsid w:val="0083491B"/>
    <w:rsid w:val="00835378"/>
    <w:rsid w:val="00835A02"/>
    <w:rsid w:val="00836387"/>
    <w:rsid w:val="00836E21"/>
    <w:rsid w:val="0083705E"/>
    <w:rsid w:val="008372F5"/>
    <w:rsid w:val="00837428"/>
    <w:rsid w:val="0083782E"/>
    <w:rsid w:val="0083796E"/>
    <w:rsid w:val="00840481"/>
    <w:rsid w:val="00840BF1"/>
    <w:rsid w:val="008414B4"/>
    <w:rsid w:val="00841661"/>
    <w:rsid w:val="00841859"/>
    <w:rsid w:val="00842420"/>
    <w:rsid w:val="0084242C"/>
    <w:rsid w:val="008429CF"/>
    <w:rsid w:val="00843638"/>
    <w:rsid w:val="0084405B"/>
    <w:rsid w:val="008443C4"/>
    <w:rsid w:val="008446E2"/>
    <w:rsid w:val="008447B0"/>
    <w:rsid w:val="0084493A"/>
    <w:rsid w:val="00844CEC"/>
    <w:rsid w:val="00844E0E"/>
    <w:rsid w:val="00845630"/>
    <w:rsid w:val="00845896"/>
    <w:rsid w:val="00845B40"/>
    <w:rsid w:val="008461D0"/>
    <w:rsid w:val="008466CC"/>
    <w:rsid w:val="0084708B"/>
    <w:rsid w:val="00847E19"/>
    <w:rsid w:val="00850CD3"/>
    <w:rsid w:val="0085112C"/>
    <w:rsid w:val="00851263"/>
    <w:rsid w:val="0085183E"/>
    <w:rsid w:val="00852FCF"/>
    <w:rsid w:val="008536D6"/>
    <w:rsid w:val="00853766"/>
    <w:rsid w:val="00854E60"/>
    <w:rsid w:val="00854F1F"/>
    <w:rsid w:val="00855F5F"/>
    <w:rsid w:val="0085639E"/>
    <w:rsid w:val="00856B1B"/>
    <w:rsid w:val="0085724C"/>
    <w:rsid w:val="008574D7"/>
    <w:rsid w:val="00857D58"/>
    <w:rsid w:val="008601A9"/>
    <w:rsid w:val="00860C62"/>
    <w:rsid w:val="0086157D"/>
    <w:rsid w:val="00861895"/>
    <w:rsid w:val="008622AA"/>
    <w:rsid w:val="00862ACD"/>
    <w:rsid w:val="00862BA0"/>
    <w:rsid w:val="00863708"/>
    <w:rsid w:val="008638A1"/>
    <w:rsid w:val="00863971"/>
    <w:rsid w:val="00863DEB"/>
    <w:rsid w:val="008647FE"/>
    <w:rsid w:val="0086494C"/>
    <w:rsid w:val="00864D34"/>
    <w:rsid w:val="00864D69"/>
    <w:rsid w:val="00864E7C"/>
    <w:rsid w:val="0086517F"/>
    <w:rsid w:val="008651F9"/>
    <w:rsid w:val="00865B0D"/>
    <w:rsid w:val="0086645B"/>
    <w:rsid w:val="0086664D"/>
    <w:rsid w:val="00867351"/>
    <w:rsid w:val="00867652"/>
    <w:rsid w:val="00867756"/>
    <w:rsid w:val="00871456"/>
    <w:rsid w:val="0087179D"/>
    <w:rsid w:val="00871B33"/>
    <w:rsid w:val="00871D88"/>
    <w:rsid w:val="00871DC0"/>
    <w:rsid w:val="00872512"/>
    <w:rsid w:val="00872949"/>
    <w:rsid w:val="00872BBF"/>
    <w:rsid w:val="00872BE4"/>
    <w:rsid w:val="00872DA0"/>
    <w:rsid w:val="00872F40"/>
    <w:rsid w:val="008730BB"/>
    <w:rsid w:val="00873E83"/>
    <w:rsid w:val="00873EE6"/>
    <w:rsid w:val="008748BC"/>
    <w:rsid w:val="008748E2"/>
    <w:rsid w:val="00874D66"/>
    <w:rsid w:val="008753F7"/>
    <w:rsid w:val="008756B5"/>
    <w:rsid w:val="008758AF"/>
    <w:rsid w:val="00875D39"/>
    <w:rsid w:val="00876E49"/>
    <w:rsid w:val="00877167"/>
    <w:rsid w:val="00877391"/>
    <w:rsid w:val="0087781F"/>
    <w:rsid w:val="00877B4E"/>
    <w:rsid w:val="00880B88"/>
    <w:rsid w:val="00881678"/>
    <w:rsid w:val="00881D8A"/>
    <w:rsid w:val="00881F44"/>
    <w:rsid w:val="008833F1"/>
    <w:rsid w:val="00883C32"/>
    <w:rsid w:val="00883CD5"/>
    <w:rsid w:val="00883E9B"/>
    <w:rsid w:val="00884360"/>
    <w:rsid w:val="00884ADD"/>
    <w:rsid w:val="00885CDD"/>
    <w:rsid w:val="008862EF"/>
    <w:rsid w:val="008874C6"/>
    <w:rsid w:val="00887874"/>
    <w:rsid w:val="00887E41"/>
    <w:rsid w:val="0089054E"/>
    <w:rsid w:val="008907FD"/>
    <w:rsid w:val="00890DBA"/>
    <w:rsid w:val="00890F02"/>
    <w:rsid w:val="008920B9"/>
    <w:rsid w:val="00892887"/>
    <w:rsid w:val="00892D75"/>
    <w:rsid w:val="00893BB7"/>
    <w:rsid w:val="008941DB"/>
    <w:rsid w:val="008944F8"/>
    <w:rsid w:val="00894546"/>
    <w:rsid w:val="008954D8"/>
    <w:rsid w:val="00895940"/>
    <w:rsid w:val="00895C7B"/>
    <w:rsid w:val="00895E31"/>
    <w:rsid w:val="0089695D"/>
    <w:rsid w:val="0089712D"/>
    <w:rsid w:val="0089733D"/>
    <w:rsid w:val="00897566"/>
    <w:rsid w:val="0089757E"/>
    <w:rsid w:val="008979DB"/>
    <w:rsid w:val="008A07A8"/>
    <w:rsid w:val="008A0E9B"/>
    <w:rsid w:val="008A0F8E"/>
    <w:rsid w:val="008A16EA"/>
    <w:rsid w:val="008A19CD"/>
    <w:rsid w:val="008A2862"/>
    <w:rsid w:val="008A2C5D"/>
    <w:rsid w:val="008A2E6C"/>
    <w:rsid w:val="008A2F60"/>
    <w:rsid w:val="008A3046"/>
    <w:rsid w:val="008A3DF9"/>
    <w:rsid w:val="008A5209"/>
    <w:rsid w:val="008A547E"/>
    <w:rsid w:val="008A5B1F"/>
    <w:rsid w:val="008A5DDC"/>
    <w:rsid w:val="008A5E8A"/>
    <w:rsid w:val="008A5FC8"/>
    <w:rsid w:val="008A66F4"/>
    <w:rsid w:val="008A7254"/>
    <w:rsid w:val="008A7474"/>
    <w:rsid w:val="008A7FB7"/>
    <w:rsid w:val="008B060F"/>
    <w:rsid w:val="008B09C8"/>
    <w:rsid w:val="008B0B42"/>
    <w:rsid w:val="008B0D56"/>
    <w:rsid w:val="008B0D89"/>
    <w:rsid w:val="008B131B"/>
    <w:rsid w:val="008B1A4F"/>
    <w:rsid w:val="008B1A8B"/>
    <w:rsid w:val="008B2929"/>
    <w:rsid w:val="008B2CE0"/>
    <w:rsid w:val="008B2E67"/>
    <w:rsid w:val="008B31F9"/>
    <w:rsid w:val="008B3A74"/>
    <w:rsid w:val="008B3BD2"/>
    <w:rsid w:val="008B3C40"/>
    <w:rsid w:val="008B428B"/>
    <w:rsid w:val="008B47F3"/>
    <w:rsid w:val="008B4A65"/>
    <w:rsid w:val="008B4E9B"/>
    <w:rsid w:val="008B50DF"/>
    <w:rsid w:val="008B5B36"/>
    <w:rsid w:val="008B5D4D"/>
    <w:rsid w:val="008B60D9"/>
    <w:rsid w:val="008B6162"/>
    <w:rsid w:val="008B65D2"/>
    <w:rsid w:val="008B706F"/>
    <w:rsid w:val="008B7732"/>
    <w:rsid w:val="008C04DF"/>
    <w:rsid w:val="008C05E0"/>
    <w:rsid w:val="008C082D"/>
    <w:rsid w:val="008C1041"/>
    <w:rsid w:val="008C1880"/>
    <w:rsid w:val="008C1897"/>
    <w:rsid w:val="008C1971"/>
    <w:rsid w:val="008C2027"/>
    <w:rsid w:val="008C2AD0"/>
    <w:rsid w:val="008C2FA8"/>
    <w:rsid w:val="008C31AE"/>
    <w:rsid w:val="008C3BC3"/>
    <w:rsid w:val="008C452F"/>
    <w:rsid w:val="008C4A45"/>
    <w:rsid w:val="008C4AF5"/>
    <w:rsid w:val="008C4B80"/>
    <w:rsid w:val="008C5036"/>
    <w:rsid w:val="008C50D6"/>
    <w:rsid w:val="008C5399"/>
    <w:rsid w:val="008C62E2"/>
    <w:rsid w:val="008C644C"/>
    <w:rsid w:val="008C6750"/>
    <w:rsid w:val="008C6827"/>
    <w:rsid w:val="008C6874"/>
    <w:rsid w:val="008C6AC2"/>
    <w:rsid w:val="008C7098"/>
    <w:rsid w:val="008C74B6"/>
    <w:rsid w:val="008C798F"/>
    <w:rsid w:val="008C7A3E"/>
    <w:rsid w:val="008D00FE"/>
    <w:rsid w:val="008D2147"/>
    <w:rsid w:val="008D252D"/>
    <w:rsid w:val="008D2AC6"/>
    <w:rsid w:val="008D2CAF"/>
    <w:rsid w:val="008D303A"/>
    <w:rsid w:val="008D3ACE"/>
    <w:rsid w:val="008D3C0D"/>
    <w:rsid w:val="008D3C88"/>
    <w:rsid w:val="008D4E7E"/>
    <w:rsid w:val="008D51CC"/>
    <w:rsid w:val="008D648F"/>
    <w:rsid w:val="008D694B"/>
    <w:rsid w:val="008D6B57"/>
    <w:rsid w:val="008D6C14"/>
    <w:rsid w:val="008D76C3"/>
    <w:rsid w:val="008D7A55"/>
    <w:rsid w:val="008E0BE2"/>
    <w:rsid w:val="008E0CD1"/>
    <w:rsid w:val="008E154E"/>
    <w:rsid w:val="008E1CB2"/>
    <w:rsid w:val="008E31A9"/>
    <w:rsid w:val="008E4F95"/>
    <w:rsid w:val="008E530B"/>
    <w:rsid w:val="008E5366"/>
    <w:rsid w:val="008E5533"/>
    <w:rsid w:val="008E5C0E"/>
    <w:rsid w:val="008E775F"/>
    <w:rsid w:val="008F1A30"/>
    <w:rsid w:val="008F1C6E"/>
    <w:rsid w:val="008F1FC1"/>
    <w:rsid w:val="008F2238"/>
    <w:rsid w:val="008F2691"/>
    <w:rsid w:val="008F2DF6"/>
    <w:rsid w:val="008F2E3D"/>
    <w:rsid w:val="008F31E2"/>
    <w:rsid w:val="008F35DC"/>
    <w:rsid w:val="008F478E"/>
    <w:rsid w:val="008F4D52"/>
    <w:rsid w:val="008F4E41"/>
    <w:rsid w:val="008F5276"/>
    <w:rsid w:val="008F55D7"/>
    <w:rsid w:val="008F6222"/>
    <w:rsid w:val="008F665E"/>
    <w:rsid w:val="008F670B"/>
    <w:rsid w:val="008F7A00"/>
    <w:rsid w:val="00900C1C"/>
    <w:rsid w:val="00900F65"/>
    <w:rsid w:val="009015BF"/>
    <w:rsid w:val="009029B0"/>
    <w:rsid w:val="00902C58"/>
    <w:rsid w:val="009039B0"/>
    <w:rsid w:val="0090408D"/>
    <w:rsid w:val="00904580"/>
    <w:rsid w:val="00904757"/>
    <w:rsid w:val="00904B36"/>
    <w:rsid w:val="00904C80"/>
    <w:rsid w:val="00904E6B"/>
    <w:rsid w:val="00904FCB"/>
    <w:rsid w:val="009055BA"/>
    <w:rsid w:val="009056EC"/>
    <w:rsid w:val="00905E74"/>
    <w:rsid w:val="00906EEC"/>
    <w:rsid w:val="0090701B"/>
    <w:rsid w:val="0091038F"/>
    <w:rsid w:val="00910AE9"/>
    <w:rsid w:val="009113C8"/>
    <w:rsid w:val="009129EF"/>
    <w:rsid w:val="0091310B"/>
    <w:rsid w:val="00913531"/>
    <w:rsid w:val="0091384B"/>
    <w:rsid w:val="00913F33"/>
    <w:rsid w:val="00914204"/>
    <w:rsid w:val="00914306"/>
    <w:rsid w:val="00914392"/>
    <w:rsid w:val="009143B2"/>
    <w:rsid w:val="00915C7E"/>
    <w:rsid w:val="009162F7"/>
    <w:rsid w:val="009166AF"/>
    <w:rsid w:val="009168B3"/>
    <w:rsid w:val="00917862"/>
    <w:rsid w:val="00917A18"/>
    <w:rsid w:val="009206C0"/>
    <w:rsid w:val="00921A92"/>
    <w:rsid w:val="00922606"/>
    <w:rsid w:val="00922791"/>
    <w:rsid w:val="00922D31"/>
    <w:rsid w:val="009239F9"/>
    <w:rsid w:val="00923F34"/>
    <w:rsid w:val="0092559F"/>
    <w:rsid w:val="00925C6F"/>
    <w:rsid w:val="0092607C"/>
    <w:rsid w:val="00926081"/>
    <w:rsid w:val="0092675A"/>
    <w:rsid w:val="00927651"/>
    <w:rsid w:val="00930389"/>
    <w:rsid w:val="00930B95"/>
    <w:rsid w:val="00930F94"/>
    <w:rsid w:val="009310DB"/>
    <w:rsid w:val="00931141"/>
    <w:rsid w:val="009316EE"/>
    <w:rsid w:val="00931C86"/>
    <w:rsid w:val="00932289"/>
    <w:rsid w:val="00932771"/>
    <w:rsid w:val="00932A03"/>
    <w:rsid w:val="00934D3B"/>
    <w:rsid w:val="00935224"/>
    <w:rsid w:val="00935665"/>
    <w:rsid w:val="00935B30"/>
    <w:rsid w:val="00936A4E"/>
    <w:rsid w:val="00936E77"/>
    <w:rsid w:val="009370ED"/>
    <w:rsid w:val="00937965"/>
    <w:rsid w:val="0094038F"/>
    <w:rsid w:val="0094067C"/>
    <w:rsid w:val="00940AE9"/>
    <w:rsid w:val="00940C55"/>
    <w:rsid w:val="00941580"/>
    <w:rsid w:val="00942962"/>
    <w:rsid w:val="00943006"/>
    <w:rsid w:val="00944A06"/>
    <w:rsid w:val="00944E0C"/>
    <w:rsid w:val="00945998"/>
    <w:rsid w:val="00945CE8"/>
    <w:rsid w:val="00946C48"/>
    <w:rsid w:val="00946D8B"/>
    <w:rsid w:val="00946DD8"/>
    <w:rsid w:val="00946EFF"/>
    <w:rsid w:val="00946F6E"/>
    <w:rsid w:val="009474C2"/>
    <w:rsid w:val="0094777A"/>
    <w:rsid w:val="00947A98"/>
    <w:rsid w:val="00950249"/>
    <w:rsid w:val="0095083A"/>
    <w:rsid w:val="00950D81"/>
    <w:rsid w:val="00951BD9"/>
    <w:rsid w:val="00952A05"/>
    <w:rsid w:val="00953831"/>
    <w:rsid w:val="00953F58"/>
    <w:rsid w:val="009543EB"/>
    <w:rsid w:val="00954978"/>
    <w:rsid w:val="00954B1B"/>
    <w:rsid w:val="00956832"/>
    <w:rsid w:val="00957B9C"/>
    <w:rsid w:val="00957C86"/>
    <w:rsid w:val="0096019A"/>
    <w:rsid w:val="00960F15"/>
    <w:rsid w:val="00961A98"/>
    <w:rsid w:val="00961C86"/>
    <w:rsid w:val="009620E6"/>
    <w:rsid w:val="0096234A"/>
    <w:rsid w:val="009623AB"/>
    <w:rsid w:val="009628F8"/>
    <w:rsid w:val="00962AFE"/>
    <w:rsid w:val="009631BA"/>
    <w:rsid w:val="009631C3"/>
    <w:rsid w:val="00963456"/>
    <w:rsid w:val="0096378F"/>
    <w:rsid w:val="00964131"/>
    <w:rsid w:val="00964206"/>
    <w:rsid w:val="00965380"/>
    <w:rsid w:val="009656EE"/>
    <w:rsid w:val="00965871"/>
    <w:rsid w:val="00965E26"/>
    <w:rsid w:val="009663C6"/>
    <w:rsid w:val="0096643C"/>
    <w:rsid w:val="00966F17"/>
    <w:rsid w:val="00967ED7"/>
    <w:rsid w:val="00970139"/>
    <w:rsid w:val="00970A6B"/>
    <w:rsid w:val="00971154"/>
    <w:rsid w:val="00971171"/>
    <w:rsid w:val="00971251"/>
    <w:rsid w:val="009713C6"/>
    <w:rsid w:val="00971926"/>
    <w:rsid w:val="00971D9B"/>
    <w:rsid w:val="00972EC5"/>
    <w:rsid w:val="009731EC"/>
    <w:rsid w:val="009732E9"/>
    <w:rsid w:val="00973586"/>
    <w:rsid w:val="009737D9"/>
    <w:rsid w:val="00973C29"/>
    <w:rsid w:val="00973F7E"/>
    <w:rsid w:val="009758E3"/>
    <w:rsid w:val="009763C4"/>
    <w:rsid w:val="00976C4F"/>
    <w:rsid w:val="009772F1"/>
    <w:rsid w:val="00977A6B"/>
    <w:rsid w:val="009803F1"/>
    <w:rsid w:val="009807B4"/>
    <w:rsid w:val="0098182A"/>
    <w:rsid w:val="009828C6"/>
    <w:rsid w:val="00982964"/>
    <w:rsid w:val="00983A84"/>
    <w:rsid w:val="00983B4C"/>
    <w:rsid w:val="00983DFB"/>
    <w:rsid w:val="009844F7"/>
    <w:rsid w:val="00984753"/>
    <w:rsid w:val="00984AA1"/>
    <w:rsid w:val="00985462"/>
    <w:rsid w:val="00985463"/>
    <w:rsid w:val="0098582B"/>
    <w:rsid w:val="00985947"/>
    <w:rsid w:val="00985FE7"/>
    <w:rsid w:val="00986029"/>
    <w:rsid w:val="009861AC"/>
    <w:rsid w:val="0099079E"/>
    <w:rsid w:val="0099188F"/>
    <w:rsid w:val="0099189A"/>
    <w:rsid w:val="00991F5D"/>
    <w:rsid w:val="0099281E"/>
    <w:rsid w:val="00992870"/>
    <w:rsid w:val="009930B9"/>
    <w:rsid w:val="009934E2"/>
    <w:rsid w:val="00993AB6"/>
    <w:rsid w:val="00993DDC"/>
    <w:rsid w:val="00994079"/>
    <w:rsid w:val="00994F59"/>
    <w:rsid w:val="009956AF"/>
    <w:rsid w:val="00995933"/>
    <w:rsid w:val="00995FFD"/>
    <w:rsid w:val="00996A15"/>
    <w:rsid w:val="00997F4B"/>
    <w:rsid w:val="009A0B5D"/>
    <w:rsid w:val="009A12E5"/>
    <w:rsid w:val="009A244C"/>
    <w:rsid w:val="009A2BBB"/>
    <w:rsid w:val="009A2C08"/>
    <w:rsid w:val="009A2CD1"/>
    <w:rsid w:val="009A35A6"/>
    <w:rsid w:val="009A3612"/>
    <w:rsid w:val="009A403D"/>
    <w:rsid w:val="009A4059"/>
    <w:rsid w:val="009A44C8"/>
    <w:rsid w:val="009A4579"/>
    <w:rsid w:val="009A45B0"/>
    <w:rsid w:val="009A4755"/>
    <w:rsid w:val="009A4EAB"/>
    <w:rsid w:val="009A5BCC"/>
    <w:rsid w:val="009A5F58"/>
    <w:rsid w:val="009A6275"/>
    <w:rsid w:val="009A6A6F"/>
    <w:rsid w:val="009A735F"/>
    <w:rsid w:val="009A7D52"/>
    <w:rsid w:val="009B07DC"/>
    <w:rsid w:val="009B1226"/>
    <w:rsid w:val="009B13B9"/>
    <w:rsid w:val="009B1AD4"/>
    <w:rsid w:val="009B1B69"/>
    <w:rsid w:val="009B1D67"/>
    <w:rsid w:val="009B3317"/>
    <w:rsid w:val="009B47EE"/>
    <w:rsid w:val="009B533B"/>
    <w:rsid w:val="009B5A67"/>
    <w:rsid w:val="009B7570"/>
    <w:rsid w:val="009C0336"/>
    <w:rsid w:val="009C0D5C"/>
    <w:rsid w:val="009C0DCE"/>
    <w:rsid w:val="009C1051"/>
    <w:rsid w:val="009C137B"/>
    <w:rsid w:val="009C16FB"/>
    <w:rsid w:val="009C1772"/>
    <w:rsid w:val="009C17DA"/>
    <w:rsid w:val="009C18CC"/>
    <w:rsid w:val="009C1C22"/>
    <w:rsid w:val="009C1F5C"/>
    <w:rsid w:val="009C1F80"/>
    <w:rsid w:val="009C2C62"/>
    <w:rsid w:val="009C2FC1"/>
    <w:rsid w:val="009C37B1"/>
    <w:rsid w:val="009C3AFB"/>
    <w:rsid w:val="009C3B95"/>
    <w:rsid w:val="009C3C80"/>
    <w:rsid w:val="009C470D"/>
    <w:rsid w:val="009C4CD0"/>
    <w:rsid w:val="009C5CA0"/>
    <w:rsid w:val="009C638B"/>
    <w:rsid w:val="009C7998"/>
    <w:rsid w:val="009C7AEF"/>
    <w:rsid w:val="009D05E0"/>
    <w:rsid w:val="009D199C"/>
    <w:rsid w:val="009D1F22"/>
    <w:rsid w:val="009D217F"/>
    <w:rsid w:val="009D2594"/>
    <w:rsid w:val="009D29E9"/>
    <w:rsid w:val="009D3626"/>
    <w:rsid w:val="009D3B66"/>
    <w:rsid w:val="009D443F"/>
    <w:rsid w:val="009D655A"/>
    <w:rsid w:val="009D68FB"/>
    <w:rsid w:val="009D6EE3"/>
    <w:rsid w:val="009D72FC"/>
    <w:rsid w:val="009D76FA"/>
    <w:rsid w:val="009D771F"/>
    <w:rsid w:val="009D7BA9"/>
    <w:rsid w:val="009D7CD5"/>
    <w:rsid w:val="009E04B3"/>
    <w:rsid w:val="009E0780"/>
    <w:rsid w:val="009E0DFC"/>
    <w:rsid w:val="009E12EA"/>
    <w:rsid w:val="009E1880"/>
    <w:rsid w:val="009E1A06"/>
    <w:rsid w:val="009E1A85"/>
    <w:rsid w:val="009E247B"/>
    <w:rsid w:val="009E36A5"/>
    <w:rsid w:val="009E41A0"/>
    <w:rsid w:val="009E442B"/>
    <w:rsid w:val="009E46AE"/>
    <w:rsid w:val="009E5252"/>
    <w:rsid w:val="009E5B74"/>
    <w:rsid w:val="009E5FF1"/>
    <w:rsid w:val="009E644A"/>
    <w:rsid w:val="009E66F3"/>
    <w:rsid w:val="009E6E9A"/>
    <w:rsid w:val="009E7C14"/>
    <w:rsid w:val="009F0803"/>
    <w:rsid w:val="009F094B"/>
    <w:rsid w:val="009F0A01"/>
    <w:rsid w:val="009F1B50"/>
    <w:rsid w:val="009F1EFE"/>
    <w:rsid w:val="009F1F1A"/>
    <w:rsid w:val="009F2D3D"/>
    <w:rsid w:val="009F3B2B"/>
    <w:rsid w:val="009F3CA2"/>
    <w:rsid w:val="009F3EA2"/>
    <w:rsid w:val="009F419C"/>
    <w:rsid w:val="009F43E0"/>
    <w:rsid w:val="009F49B2"/>
    <w:rsid w:val="009F52C1"/>
    <w:rsid w:val="009F52CE"/>
    <w:rsid w:val="009F5EB6"/>
    <w:rsid w:val="009F62D9"/>
    <w:rsid w:val="00A00C12"/>
    <w:rsid w:val="00A016F4"/>
    <w:rsid w:val="00A01D7B"/>
    <w:rsid w:val="00A0211B"/>
    <w:rsid w:val="00A03AB2"/>
    <w:rsid w:val="00A03AC2"/>
    <w:rsid w:val="00A03C7D"/>
    <w:rsid w:val="00A04583"/>
    <w:rsid w:val="00A04B94"/>
    <w:rsid w:val="00A04CCE"/>
    <w:rsid w:val="00A04D6C"/>
    <w:rsid w:val="00A053A2"/>
    <w:rsid w:val="00A055A5"/>
    <w:rsid w:val="00A059F8"/>
    <w:rsid w:val="00A05DD6"/>
    <w:rsid w:val="00A06074"/>
    <w:rsid w:val="00A0626C"/>
    <w:rsid w:val="00A06502"/>
    <w:rsid w:val="00A07A85"/>
    <w:rsid w:val="00A07E04"/>
    <w:rsid w:val="00A1067D"/>
    <w:rsid w:val="00A10938"/>
    <w:rsid w:val="00A113C1"/>
    <w:rsid w:val="00A116EB"/>
    <w:rsid w:val="00A11EA9"/>
    <w:rsid w:val="00A12068"/>
    <w:rsid w:val="00A120B9"/>
    <w:rsid w:val="00A1260A"/>
    <w:rsid w:val="00A1264F"/>
    <w:rsid w:val="00A12A7C"/>
    <w:rsid w:val="00A1330E"/>
    <w:rsid w:val="00A138DE"/>
    <w:rsid w:val="00A13C2E"/>
    <w:rsid w:val="00A140F7"/>
    <w:rsid w:val="00A1448C"/>
    <w:rsid w:val="00A14C15"/>
    <w:rsid w:val="00A14F1F"/>
    <w:rsid w:val="00A15328"/>
    <w:rsid w:val="00A156C6"/>
    <w:rsid w:val="00A15D7C"/>
    <w:rsid w:val="00A16688"/>
    <w:rsid w:val="00A1791D"/>
    <w:rsid w:val="00A17CF5"/>
    <w:rsid w:val="00A203CB"/>
    <w:rsid w:val="00A204BC"/>
    <w:rsid w:val="00A210D2"/>
    <w:rsid w:val="00A215A8"/>
    <w:rsid w:val="00A22790"/>
    <w:rsid w:val="00A22822"/>
    <w:rsid w:val="00A22CC2"/>
    <w:rsid w:val="00A2334F"/>
    <w:rsid w:val="00A2351C"/>
    <w:rsid w:val="00A23838"/>
    <w:rsid w:val="00A23944"/>
    <w:rsid w:val="00A2400F"/>
    <w:rsid w:val="00A25337"/>
    <w:rsid w:val="00A25E59"/>
    <w:rsid w:val="00A25FA0"/>
    <w:rsid w:val="00A2678B"/>
    <w:rsid w:val="00A30B98"/>
    <w:rsid w:val="00A31884"/>
    <w:rsid w:val="00A31A3C"/>
    <w:rsid w:val="00A320C1"/>
    <w:rsid w:val="00A321B6"/>
    <w:rsid w:val="00A32E8A"/>
    <w:rsid w:val="00A32F17"/>
    <w:rsid w:val="00A33D55"/>
    <w:rsid w:val="00A33F37"/>
    <w:rsid w:val="00A342AB"/>
    <w:rsid w:val="00A34481"/>
    <w:rsid w:val="00A34A91"/>
    <w:rsid w:val="00A34AE0"/>
    <w:rsid w:val="00A34DE6"/>
    <w:rsid w:val="00A34F8A"/>
    <w:rsid w:val="00A356F4"/>
    <w:rsid w:val="00A359EF"/>
    <w:rsid w:val="00A35A96"/>
    <w:rsid w:val="00A35C5C"/>
    <w:rsid w:val="00A35E95"/>
    <w:rsid w:val="00A361CA"/>
    <w:rsid w:val="00A36AB7"/>
    <w:rsid w:val="00A374EB"/>
    <w:rsid w:val="00A3768F"/>
    <w:rsid w:val="00A40131"/>
    <w:rsid w:val="00A402A1"/>
    <w:rsid w:val="00A41335"/>
    <w:rsid w:val="00A41D8A"/>
    <w:rsid w:val="00A4274E"/>
    <w:rsid w:val="00A44175"/>
    <w:rsid w:val="00A44D8F"/>
    <w:rsid w:val="00A45A85"/>
    <w:rsid w:val="00A46260"/>
    <w:rsid w:val="00A464DE"/>
    <w:rsid w:val="00A46777"/>
    <w:rsid w:val="00A46B45"/>
    <w:rsid w:val="00A46CF2"/>
    <w:rsid w:val="00A46E8E"/>
    <w:rsid w:val="00A46F7D"/>
    <w:rsid w:val="00A475B0"/>
    <w:rsid w:val="00A502C3"/>
    <w:rsid w:val="00A50455"/>
    <w:rsid w:val="00A50D22"/>
    <w:rsid w:val="00A50E14"/>
    <w:rsid w:val="00A51233"/>
    <w:rsid w:val="00A512C3"/>
    <w:rsid w:val="00A51CDD"/>
    <w:rsid w:val="00A5223C"/>
    <w:rsid w:val="00A522C3"/>
    <w:rsid w:val="00A528B0"/>
    <w:rsid w:val="00A52DCE"/>
    <w:rsid w:val="00A53477"/>
    <w:rsid w:val="00A54390"/>
    <w:rsid w:val="00A54E22"/>
    <w:rsid w:val="00A55140"/>
    <w:rsid w:val="00A562CA"/>
    <w:rsid w:val="00A56787"/>
    <w:rsid w:val="00A5694E"/>
    <w:rsid w:val="00A571AE"/>
    <w:rsid w:val="00A571FE"/>
    <w:rsid w:val="00A5759A"/>
    <w:rsid w:val="00A575B4"/>
    <w:rsid w:val="00A5796A"/>
    <w:rsid w:val="00A57DDC"/>
    <w:rsid w:val="00A60300"/>
    <w:rsid w:val="00A60395"/>
    <w:rsid w:val="00A60929"/>
    <w:rsid w:val="00A60B8B"/>
    <w:rsid w:val="00A61063"/>
    <w:rsid w:val="00A61836"/>
    <w:rsid w:val="00A61B26"/>
    <w:rsid w:val="00A61D1D"/>
    <w:rsid w:val="00A61D8E"/>
    <w:rsid w:val="00A61EE9"/>
    <w:rsid w:val="00A622F0"/>
    <w:rsid w:val="00A6287E"/>
    <w:rsid w:val="00A63507"/>
    <w:rsid w:val="00A64A3F"/>
    <w:rsid w:val="00A64DC9"/>
    <w:rsid w:val="00A65280"/>
    <w:rsid w:val="00A65624"/>
    <w:rsid w:val="00A658A4"/>
    <w:rsid w:val="00A6710A"/>
    <w:rsid w:val="00A67354"/>
    <w:rsid w:val="00A675BB"/>
    <w:rsid w:val="00A70DF7"/>
    <w:rsid w:val="00A711F0"/>
    <w:rsid w:val="00A71593"/>
    <w:rsid w:val="00A71EFB"/>
    <w:rsid w:val="00A72644"/>
    <w:rsid w:val="00A72B79"/>
    <w:rsid w:val="00A73268"/>
    <w:rsid w:val="00A737FD"/>
    <w:rsid w:val="00A73BD7"/>
    <w:rsid w:val="00A742C7"/>
    <w:rsid w:val="00A743AB"/>
    <w:rsid w:val="00A7453E"/>
    <w:rsid w:val="00A753C0"/>
    <w:rsid w:val="00A75510"/>
    <w:rsid w:val="00A761E5"/>
    <w:rsid w:val="00A77212"/>
    <w:rsid w:val="00A77C2C"/>
    <w:rsid w:val="00A80062"/>
    <w:rsid w:val="00A80110"/>
    <w:rsid w:val="00A8095B"/>
    <w:rsid w:val="00A80F27"/>
    <w:rsid w:val="00A8182F"/>
    <w:rsid w:val="00A81C19"/>
    <w:rsid w:val="00A82146"/>
    <w:rsid w:val="00A82545"/>
    <w:rsid w:val="00A82683"/>
    <w:rsid w:val="00A8296D"/>
    <w:rsid w:val="00A82B55"/>
    <w:rsid w:val="00A82C68"/>
    <w:rsid w:val="00A831D9"/>
    <w:rsid w:val="00A83508"/>
    <w:rsid w:val="00A856EB"/>
    <w:rsid w:val="00A86236"/>
    <w:rsid w:val="00A86E34"/>
    <w:rsid w:val="00A875E3"/>
    <w:rsid w:val="00A87694"/>
    <w:rsid w:val="00A9022E"/>
    <w:rsid w:val="00A902D4"/>
    <w:rsid w:val="00A9079C"/>
    <w:rsid w:val="00A90C0D"/>
    <w:rsid w:val="00A90FFB"/>
    <w:rsid w:val="00A91257"/>
    <w:rsid w:val="00A9209F"/>
    <w:rsid w:val="00A9235A"/>
    <w:rsid w:val="00A92C0D"/>
    <w:rsid w:val="00A92EB1"/>
    <w:rsid w:val="00A93011"/>
    <w:rsid w:val="00A93BE0"/>
    <w:rsid w:val="00A93C25"/>
    <w:rsid w:val="00A93E1B"/>
    <w:rsid w:val="00A9408B"/>
    <w:rsid w:val="00A942E6"/>
    <w:rsid w:val="00A9464D"/>
    <w:rsid w:val="00A94974"/>
    <w:rsid w:val="00A94DD9"/>
    <w:rsid w:val="00A9539C"/>
    <w:rsid w:val="00A95683"/>
    <w:rsid w:val="00A95955"/>
    <w:rsid w:val="00A9632E"/>
    <w:rsid w:val="00A9641B"/>
    <w:rsid w:val="00A9643B"/>
    <w:rsid w:val="00A967CF"/>
    <w:rsid w:val="00A96E21"/>
    <w:rsid w:val="00A96E34"/>
    <w:rsid w:val="00A979B1"/>
    <w:rsid w:val="00AA0AD4"/>
    <w:rsid w:val="00AA1165"/>
    <w:rsid w:val="00AA1480"/>
    <w:rsid w:val="00AA1E32"/>
    <w:rsid w:val="00AA2601"/>
    <w:rsid w:val="00AA2A10"/>
    <w:rsid w:val="00AA3467"/>
    <w:rsid w:val="00AA3682"/>
    <w:rsid w:val="00AA397F"/>
    <w:rsid w:val="00AA3F31"/>
    <w:rsid w:val="00AA437A"/>
    <w:rsid w:val="00AA4625"/>
    <w:rsid w:val="00AA4BB1"/>
    <w:rsid w:val="00AA5517"/>
    <w:rsid w:val="00AA6BB6"/>
    <w:rsid w:val="00AA7BCE"/>
    <w:rsid w:val="00AA7D57"/>
    <w:rsid w:val="00AAE162"/>
    <w:rsid w:val="00AB02E9"/>
    <w:rsid w:val="00AB10EA"/>
    <w:rsid w:val="00AB16B3"/>
    <w:rsid w:val="00AB1EFA"/>
    <w:rsid w:val="00AB1F1A"/>
    <w:rsid w:val="00AB2EE7"/>
    <w:rsid w:val="00AB31D7"/>
    <w:rsid w:val="00AB33AA"/>
    <w:rsid w:val="00AB3F0D"/>
    <w:rsid w:val="00AB4639"/>
    <w:rsid w:val="00AB53E4"/>
    <w:rsid w:val="00AB5467"/>
    <w:rsid w:val="00AB5488"/>
    <w:rsid w:val="00AB6007"/>
    <w:rsid w:val="00AB6588"/>
    <w:rsid w:val="00AB6C7B"/>
    <w:rsid w:val="00AB6EAC"/>
    <w:rsid w:val="00AC00D2"/>
    <w:rsid w:val="00AC0699"/>
    <w:rsid w:val="00AC191A"/>
    <w:rsid w:val="00AC252B"/>
    <w:rsid w:val="00AC2BEF"/>
    <w:rsid w:val="00AC2F08"/>
    <w:rsid w:val="00AC35B2"/>
    <w:rsid w:val="00AC3CBD"/>
    <w:rsid w:val="00AC4B39"/>
    <w:rsid w:val="00AC4F34"/>
    <w:rsid w:val="00AC50BC"/>
    <w:rsid w:val="00AC6104"/>
    <w:rsid w:val="00AC63AC"/>
    <w:rsid w:val="00AC6EC2"/>
    <w:rsid w:val="00AC6FBC"/>
    <w:rsid w:val="00AC6FC6"/>
    <w:rsid w:val="00AD0265"/>
    <w:rsid w:val="00AD047A"/>
    <w:rsid w:val="00AD0DE9"/>
    <w:rsid w:val="00AD13C0"/>
    <w:rsid w:val="00AD1F3E"/>
    <w:rsid w:val="00AD2036"/>
    <w:rsid w:val="00AD22E3"/>
    <w:rsid w:val="00AD2971"/>
    <w:rsid w:val="00AD2F97"/>
    <w:rsid w:val="00AD4439"/>
    <w:rsid w:val="00AD5FE2"/>
    <w:rsid w:val="00AD6848"/>
    <w:rsid w:val="00AD76F2"/>
    <w:rsid w:val="00AD7D03"/>
    <w:rsid w:val="00AE04F2"/>
    <w:rsid w:val="00AE1224"/>
    <w:rsid w:val="00AE12C5"/>
    <w:rsid w:val="00AE18A3"/>
    <w:rsid w:val="00AE1DBB"/>
    <w:rsid w:val="00AE3505"/>
    <w:rsid w:val="00AE3756"/>
    <w:rsid w:val="00AE3A4B"/>
    <w:rsid w:val="00AE3A63"/>
    <w:rsid w:val="00AE3F0A"/>
    <w:rsid w:val="00AE4572"/>
    <w:rsid w:val="00AE4755"/>
    <w:rsid w:val="00AE5252"/>
    <w:rsid w:val="00AE53FF"/>
    <w:rsid w:val="00AE5416"/>
    <w:rsid w:val="00AE5435"/>
    <w:rsid w:val="00AE5C7D"/>
    <w:rsid w:val="00AE60E8"/>
    <w:rsid w:val="00AE645C"/>
    <w:rsid w:val="00AE749F"/>
    <w:rsid w:val="00AE7DED"/>
    <w:rsid w:val="00AE7F43"/>
    <w:rsid w:val="00AF10FA"/>
    <w:rsid w:val="00AF2255"/>
    <w:rsid w:val="00AF2918"/>
    <w:rsid w:val="00AF3ABE"/>
    <w:rsid w:val="00AF49C5"/>
    <w:rsid w:val="00AF52E0"/>
    <w:rsid w:val="00AF5615"/>
    <w:rsid w:val="00AF57C6"/>
    <w:rsid w:val="00AF6079"/>
    <w:rsid w:val="00AF6286"/>
    <w:rsid w:val="00AF68DD"/>
    <w:rsid w:val="00AF6959"/>
    <w:rsid w:val="00AF7408"/>
    <w:rsid w:val="00AF7AC8"/>
    <w:rsid w:val="00AF7B24"/>
    <w:rsid w:val="00AF7F9A"/>
    <w:rsid w:val="00B00520"/>
    <w:rsid w:val="00B00B25"/>
    <w:rsid w:val="00B00F8E"/>
    <w:rsid w:val="00B014D0"/>
    <w:rsid w:val="00B0199F"/>
    <w:rsid w:val="00B020E0"/>
    <w:rsid w:val="00B0226D"/>
    <w:rsid w:val="00B02CD1"/>
    <w:rsid w:val="00B03B39"/>
    <w:rsid w:val="00B03CB0"/>
    <w:rsid w:val="00B041A9"/>
    <w:rsid w:val="00B04350"/>
    <w:rsid w:val="00B0465E"/>
    <w:rsid w:val="00B04F0C"/>
    <w:rsid w:val="00B0515F"/>
    <w:rsid w:val="00B05CBC"/>
    <w:rsid w:val="00B06363"/>
    <w:rsid w:val="00B06A70"/>
    <w:rsid w:val="00B06B41"/>
    <w:rsid w:val="00B06BA8"/>
    <w:rsid w:val="00B06D0F"/>
    <w:rsid w:val="00B076BD"/>
    <w:rsid w:val="00B07A6A"/>
    <w:rsid w:val="00B07B44"/>
    <w:rsid w:val="00B07BE6"/>
    <w:rsid w:val="00B10A7B"/>
    <w:rsid w:val="00B10BBD"/>
    <w:rsid w:val="00B1122A"/>
    <w:rsid w:val="00B11638"/>
    <w:rsid w:val="00B1199E"/>
    <w:rsid w:val="00B1218F"/>
    <w:rsid w:val="00B122CE"/>
    <w:rsid w:val="00B12341"/>
    <w:rsid w:val="00B1265F"/>
    <w:rsid w:val="00B129B3"/>
    <w:rsid w:val="00B13262"/>
    <w:rsid w:val="00B1340D"/>
    <w:rsid w:val="00B135A4"/>
    <w:rsid w:val="00B1374A"/>
    <w:rsid w:val="00B13E3E"/>
    <w:rsid w:val="00B14140"/>
    <w:rsid w:val="00B145CD"/>
    <w:rsid w:val="00B14791"/>
    <w:rsid w:val="00B14AC6"/>
    <w:rsid w:val="00B14C20"/>
    <w:rsid w:val="00B14E56"/>
    <w:rsid w:val="00B16238"/>
    <w:rsid w:val="00B168B5"/>
    <w:rsid w:val="00B173B2"/>
    <w:rsid w:val="00B1782E"/>
    <w:rsid w:val="00B20164"/>
    <w:rsid w:val="00B202C7"/>
    <w:rsid w:val="00B203F3"/>
    <w:rsid w:val="00B2101D"/>
    <w:rsid w:val="00B210D6"/>
    <w:rsid w:val="00B21628"/>
    <w:rsid w:val="00B21956"/>
    <w:rsid w:val="00B23939"/>
    <w:rsid w:val="00B23F81"/>
    <w:rsid w:val="00B23F8B"/>
    <w:rsid w:val="00B24204"/>
    <w:rsid w:val="00B24EB1"/>
    <w:rsid w:val="00B259B3"/>
    <w:rsid w:val="00B25B73"/>
    <w:rsid w:val="00B2680C"/>
    <w:rsid w:val="00B26930"/>
    <w:rsid w:val="00B276A4"/>
    <w:rsid w:val="00B27724"/>
    <w:rsid w:val="00B27905"/>
    <w:rsid w:val="00B3027F"/>
    <w:rsid w:val="00B306F3"/>
    <w:rsid w:val="00B30BC2"/>
    <w:rsid w:val="00B30C63"/>
    <w:rsid w:val="00B30F3D"/>
    <w:rsid w:val="00B315B3"/>
    <w:rsid w:val="00B31645"/>
    <w:rsid w:val="00B322F2"/>
    <w:rsid w:val="00B32AAE"/>
    <w:rsid w:val="00B32E8B"/>
    <w:rsid w:val="00B339BC"/>
    <w:rsid w:val="00B33D65"/>
    <w:rsid w:val="00B33EA5"/>
    <w:rsid w:val="00B33F5C"/>
    <w:rsid w:val="00B340AB"/>
    <w:rsid w:val="00B34514"/>
    <w:rsid w:val="00B34550"/>
    <w:rsid w:val="00B34ED7"/>
    <w:rsid w:val="00B34F46"/>
    <w:rsid w:val="00B35137"/>
    <w:rsid w:val="00B35482"/>
    <w:rsid w:val="00B35F95"/>
    <w:rsid w:val="00B36B18"/>
    <w:rsid w:val="00B36C69"/>
    <w:rsid w:val="00B36D81"/>
    <w:rsid w:val="00B3755C"/>
    <w:rsid w:val="00B37837"/>
    <w:rsid w:val="00B37938"/>
    <w:rsid w:val="00B379BC"/>
    <w:rsid w:val="00B37D7D"/>
    <w:rsid w:val="00B37F7E"/>
    <w:rsid w:val="00B40375"/>
    <w:rsid w:val="00B412BD"/>
    <w:rsid w:val="00B419E4"/>
    <w:rsid w:val="00B41C6A"/>
    <w:rsid w:val="00B42043"/>
    <w:rsid w:val="00B432A0"/>
    <w:rsid w:val="00B44753"/>
    <w:rsid w:val="00B45088"/>
    <w:rsid w:val="00B45473"/>
    <w:rsid w:val="00B457B8"/>
    <w:rsid w:val="00B45F25"/>
    <w:rsid w:val="00B462A7"/>
    <w:rsid w:val="00B4738B"/>
    <w:rsid w:val="00B476AF"/>
    <w:rsid w:val="00B4772D"/>
    <w:rsid w:val="00B47CC4"/>
    <w:rsid w:val="00B5124B"/>
    <w:rsid w:val="00B517F7"/>
    <w:rsid w:val="00B518E5"/>
    <w:rsid w:val="00B51AE9"/>
    <w:rsid w:val="00B51EBF"/>
    <w:rsid w:val="00B52AFC"/>
    <w:rsid w:val="00B52B41"/>
    <w:rsid w:val="00B52C97"/>
    <w:rsid w:val="00B52EFE"/>
    <w:rsid w:val="00B535A3"/>
    <w:rsid w:val="00B53FD1"/>
    <w:rsid w:val="00B54E35"/>
    <w:rsid w:val="00B54F67"/>
    <w:rsid w:val="00B56016"/>
    <w:rsid w:val="00B562D1"/>
    <w:rsid w:val="00B568B8"/>
    <w:rsid w:val="00B56CDC"/>
    <w:rsid w:val="00B56E01"/>
    <w:rsid w:val="00B570B9"/>
    <w:rsid w:val="00B5715D"/>
    <w:rsid w:val="00B57479"/>
    <w:rsid w:val="00B60331"/>
    <w:rsid w:val="00B607A0"/>
    <w:rsid w:val="00B60A8A"/>
    <w:rsid w:val="00B60DCA"/>
    <w:rsid w:val="00B61824"/>
    <w:rsid w:val="00B62BAE"/>
    <w:rsid w:val="00B62C84"/>
    <w:rsid w:val="00B6305A"/>
    <w:rsid w:val="00B63483"/>
    <w:rsid w:val="00B6369D"/>
    <w:rsid w:val="00B63C73"/>
    <w:rsid w:val="00B63E77"/>
    <w:rsid w:val="00B642C5"/>
    <w:rsid w:val="00B660B9"/>
    <w:rsid w:val="00B66329"/>
    <w:rsid w:val="00B66F3E"/>
    <w:rsid w:val="00B66FC2"/>
    <w:rsid w:val="00B672B3"/>
    <w:rsid w:val="00B678CC"/>
    <w:rsid w:val="00B678DB"/>
    <w:rsid w:val="00B67C5C"/>
    <w:rsid w:val="00B70404"/>
    <w:rsid w:val="00B712C3"/>
    <w:rsid w:val="00B713FD"/>
    <w:rsid w:val="00B72A25"/>
    <w:rsid w:val="00B72F55"/>
    <w:rsid w:val="00B730E0"/>
    <w:rsid w:val="00B7367C"/>
    <w:rsid w:val="00B75204"/>
    <w:rsid w:val="00B7615E"/>
    <w:rsid w:val="00B76B5C"/>
    <w:rsid w:val="00B76DB6"/>
    <w:rsid w:val="00B76EA0"/>
    <w:rsid w:val="00B775B0"/>
    <w:rsid w:val="00B77761"/>
    <w:rsid w:val="00B77D22"/>
    <w:rsid w:val="00B77DBF"/>
    <w:rsid w:val="00B801A6"/>
    <w:rsid w:val="00B80269"/>
    <w:rsid w:val="00B8044D"/>
    <w:rsid w:val="00B810DF"/>
    <w:rsid w:val="00B81983"/>
    <w:rsid w:val="00B81FBB"/>
    <w:rsid w:val="00B823AE"/>
    <w:rsid w:val="00B827FD"/>
    <w:rsid w:val="00B837C2"/>
    <w:rsid w:val="00B84851"/>
    <w:rsid w:val="00B8533F"/>
    <w:rsid w:val="00B85414"/>
    <w:rsid w:val="00B863A8"/>
    <w:rsid w:val="00B8706B"/>
    <w:rsid w:val="00B8772A"/>
    <w:rsid w:val="00B902B9"/>
    <w:rsid w:val="00B9049B"/>
    <w:rsid w:val="00B90708"/>
    <w:rsid w:val="00B90A68"/>
    <w:rsid w:val="00B910E0"/>
    <w:rsid w:val="00B91319"/>
    <w:rsid w:val="00B91E6E"/>
    <w:rsid w:val="00B925A9"/>
    <w:rsid w:val="00B929CF"/>
    <w:rsid w:val="00B92C59"/>
    <w:rsid w:val="00B92D3D"/>
    <w:rsid w:val="00B93112"/>
    <w:rsid w:val="00B931AD"/>
    <w:rsid w:val="00B93BA2"/>
    <w:rsid w:val="00B93D60"/>
    <w:rsid w:val="00B943EA"/>
    <w:rsid w:val="00B950F0"/>
    <w:rsid w:val="00B95B21"/>
    <w:rsid w:val="00B95BFE"/>
    <w:rsid w:val="00B961CB"/>
    <w:rsid w:val="00B96C22"/>
    <w:rsid w:val="00B972D3"/>
    <w:rsid w:val="00B9781E"/>
    <w:rsid w:val="00B97C29"/>
    <w:rsid w:val="00BA0098"/>
    <w:rsid w:val="00BA036D"/>
    <w:rsid w:val="00BA0965"/>
    <w:rsid w:val="00BA1705"/>
    <w:rsid w:val="00BA2132"/>
    <w:rsid w:val="00BA22D3"/>
    <w:rsid w:val="00BA2524"/>
    <w:rsid w:val="00BA3049"/>
    <w:rsid w:val="00BA3224"/>
    <w:rsid w:val="00BA4295"/>
    <w:rsid w:val="00BA456F"/>
    <w:rsid w:val="00BA493D"/>
    <w:rsid w:val="00BA5352"/>
    <w:rsid w:val="00BA5B58"/>
    <w:rsid w:val="00BA659C"/>
    <w:rsid w:val="00BA728C"/>
    <w:rsid w:val="00BA73D4"/>
    <w:rsid w:val="00BA74F1"/>
    <w:rsid w:val="00BA78DC"/>
    <w:rsid w:val="00BA7C4B"/>
    <w:rsid w:val="00BB0200"/>
    <w:rsid w:val="00BB0275"/>
    <w:rsid w:val="00BB0338"/>
    <w:rsid w:val="00BB0479"/>
    <w:rsid w:val="00BB0AB1"/>
    <w:rsid w:val="00BB0AD4"/>
    <w:rsid w:val="00BB1260"/>
    <w:rsid w:val="00BB168A"/>
    <w:rsid w:val="00BB186A"/>
    <w:rsid w:val="00BB19E4"/>
    <w:rsid w:val="00BB230F"/>
    <w:rsid w:val="00BB2496"/>
    <w:rsid w:val="00BB2765"/>
    <w:rsid w:val="00BB3136"/>
    <w:rsid w:val="00BB3497"/>
    <w:rsid w:val="00BB3940"/>
    <w:rsid w:val="00BB4389"/>
    <w:rsid w:val="00BB5587"/>
    <w:rsid w:val="00BB55E0"/>
    <w:rsid w:val="00BB5A63"/>
    <w:rsid w:val="00BB5F6F"/>
    <w:rsid w:val="00BB611F"/>
    <w:rsid w:val="00BB61BE"/>
    <w:rsid w:val="00BB64A9"/>
    <w:rsid w:val="00BB6B61"/>
    <w:rsid w:val="00BB7191"/>
    <w:rsid w:val="00BB76D3"/>
    <w:rsid w:val="00BB7FBE"/>
    <w:rsid w:val="00BC0922"/>
    <w:rsid w:val="00BC0A7B"/>
    <w:rsid w:val="00BC1712"/>
    <w:rsid w:val="00BC19AD"/>
    <w:rsid w:val="00BC1B26"/>
    <w:rsid w:val="00BC1F08"/>
    <w:rsid w:val="00BC22AB"/>
    <w:rsid w:val="00BC278B"/>
    <w:rsid w:val="00BC2797"/>
    <w:rsid w:val="00BC2DF0"/>
    <w:rsid w:val="00BC2F58"/>
    <w:rsid w:val="00BC4189"/>
    <w:rsid w:val="00BC4227"/>
    <w:rsid w:val="00BC4340"/>
    <w:rsid w:val="00BC4952"/>
    <w:rsid w:val="00BC54CD"/>
    <w:rsid w:val="00BC56F5"/>
    <w:rsid w:val="00BC615D"/>
    <w:rsid w:val="00BC6BE0"/>
    <w:rsid w:val="00BC6CD8"/>
    <w:rsid w:val="00BC6EAE"/>
    <w:rsid w:val="00BC73E9"/>
    <w:rsid w:val="00BC76B1"/>
    <w:rsid w:val="00BC79FF"/>
    <w:rsid w:val="00BD1366"/>
    <w:rsid w:val="00BD1656"/>
    <w:rsid w:val="00BD1827"/>
    <w:rsid w:val="00BD18CC"/>
    <w:rsid w:val="00BD1AC1"/>
    <w:rsid w:val="00BD1D46"/>
    <w:rsid w:val="00BD29F5"/>
    <w:rsid w:val="00BD3242"/>
    <w:rsid w:val="00BD3419"/>
    <w:rsid w:val="00BD39EC"/>
    <w:rsid w:val="00BD42CA"/>
    <w:rsid w:val="00BD43E5"/>
    <w:rsid w:val="00BD512A"/>
    <w:rsid w:val="00BD5479"/>
    <w:rsid w:val="00BD57EF"/>
    <w:rsid w:val="00BD59E3"/>
    <w:rsid w:val="00BD672B"/>
    <w:rsid w:val="00BD771F"/>
    <w:rsid w:val="00BD7C76"/>
    <w:rsid w:val="00BD7FD7"/>
    <w:rsid w:val="00BE0315"/>
    <w:rsid w:val="00BE05F0"/>
    <w:rsid w:val="00BE08D5"/>
    <w:rsid w:val="00BE091A"/>
    <w:rsid w:val="00BE09C0"/>
    <w:rsid w:val="00BE0D73"/>
    <w:rsid w:val="00BE0FDB"/>
    <w:rsid w:val="00BE137E"/>
    <w:rsid w:val="00BE1772"/>
    <w:rsid w:val="00BE1DEB"/>
    <w:rsid w:val="00BE2903"/>
    <w:rsid w:val="00BE2E8B"/>
    <w:rsid w:val="00BE318A"/>
    <w:rsid w:val="00BE35DA"/>
    <w:rsid w:val="00BE44F2"/>
    <w:rsid w:val="00BF0703"/>
    <w:rsid w:val="00BF0A46"/>
    <w:rsid w:val="00BF0E8E"/>
    <w:rsid w:val="00BF17C6"/>
    <w:rsid w:val="00BF1A7F"/>
    <w:rsid w:val="00BF2085"/>
    <w:rsid w:val="00BF2E36"/>
    <w:rsid w:val="00BF3BD7"/>
    <w:rsid w:val="00BF3E91"/>
    <w:rsid w:val="00BF5324"/>
    <w:rsid w:val="00BF561D"/>
    <w:rsid w:val="00BF5652"/>
    <w:rsid w:val="00BF577F"/>
    <w:rsid w:val="00BF5A3F"/>
    <w:rsid w:val="00BF5B28"/>
    <w:rsid w:val="00BF70EF"/>
    <w:rsid w:val="00BF7266"/>
    <w:rsid w:val="00BF7734"/>
    <w:rsid w:val="00C00474"/>
    <w:rsid w:val="00C0072C"/>
    <w:rsid w:val="00C00F37"/>
    <w:rsid w:val="00C020EE"/>
    <w:rsid w:val="00C0247E"/>
    <w:rsid w:val="00C02A99"/>
    <w:rsid w:val="00C03F48"/>
    <w:rsid w:val="00C03F51"/>
    <w:rsid w:val="00C0422A"/>
    <w:rsid w:val="00C05C5B"/>
    <w:rsid w:val="00C05DDE"/>
    <w:rsid w:val="00C0648F"/>
    <w:rsid w:val="00C06812"/>
    <w:rsid w:val="00C10CC7"/>
    <w:rsid w:val="00C1112B"/>
    <w:rsid w:val="00C111ED"/>
    <w:rsid w:val="00C11CD0"/>
    <w:rsid w:val="00C11DF8"/>
    <w:rsid w:val="00C11F38"/>
    <w:rsid w:val="00C13225"/>
    <w:rsid w:val="00C136A2"/>
    <w:rsid w:val="00C149DC"/>
    <w:rsid w:val="00C14C86"/>
    <w:rsid w:val="00C150EB"/>
    <w:rsid w:val="00C15313"/>
    <w:rsid w:val="00C15A5F"/>
    <w:rsid w:val="00C15E5C"/>
    <w:rsid w:val="00C15F63"/>
    <w:rsid w:val="00C17715"/>
    <w:rsid w:val="00C17B48"/>
    <w:rsid w:val="00C17E55"/>
    <w:rsid w:val="00C20227"/>
    <w:rsid w:val="00C2039E"/>
    <w:rsid w:val="00C20514"/>
    <w:rsid w:val="00C21875"/>
    <w:rsid w:val="00C21B5C"/>
    <w:rsid w:val="00C21CFB"/>
    <w:rsid w:val="00C21F45"/>
    <w:rsid w:val="00C22017"/>
    <w:rsid w:val="00C2265F"/>
    <w:rsid w:val="00C22916"/>
    <w:rsid w:val="00C229F8"/>
    <w:rsid w:val="00C22DD5"/>
    <w:rsid w:val="00C232DB"/>
    <w:rsid w:val="00C2356F"/>
    <w:rsid w:val="00C2369A"/>
    <w:rsid w:val="00C25365"/>
    <w:rsid w:val="00C2542E"/>
    <w:rsid w:val="00C2551B"/>
    <w:rsid w:val="00C25B02"/>
    <w:rsid w:val="00C25BA5"/>
    <w:rsid w:val="00C270A4"/>
    <w:rsid w:val="00C27214"/>
    <w:rsid w:val="00C27BB6"/>
    <w:rsid w:val="00C30796"/>
    <w:rsid w:val="00C312AB"/>
    <w:rsid w:val="00C322F1"/>
    <w:rsid w:val="00C32CFA"/>
    <w:rsid w:val="00C33284"/>
    <w:rsid w:val="00C33F76"/>
    <w:rsid w:val="00C34398"/>
    <w:rsid w:val="00C343E5"/>
    <w:rsid w:val="00C345D6"/>
    <w:rsid w:val="00C351A6"/>
    <w:rsid w:val="00C35A4C"/>
    <w:rsid w:val="00C35E0D"/>
    <w:rsid w:val="00C36FEF"/>
    <w:rsid w:val="00C37066"/>
    <w:rsid w:val="00C371FA"/>
    <w:rsid w:val="00C377A2"/>
    <w:rsid w:val="00C40FFC"/>
    <w:rsid w:val="00C41480"/>
    <w:rsid w:val="00C41622"/>
    <w:rsid w:val="00C431D6"/>
    <w:rsid w:val="00C434C7"/>
    <w:rsid w:val="00C439B8"/>
    <w:rsid w:val="00C439BE"/>
    <w:rsid w:val="00C445C2"/>
    <w:rsid w:val="00C446B0"/>
    <w:rsid w:val="00C45B88"/>
    <w:rsid w:val="00C461F2"/>
    <w:rsid w:val="00C46492"/>
    <w:rsid w:val="00C46F61"/>
    <w:rsid w:val="00C47598"/>
    <w:rsid w:val="00C47BB2"/>
    <w:rsid w:val="00C47CC5"/>
    <w:rsid w:val="00C5014C"/>
    <w:rsid w:val="00C50A0D"/>
    <w:rsid w:val="00C50F0D"/>
    <w:rsid w:val="00C51A32"/>
    <w:rsid w:val="00C51C28"/>
    <w:rsid w:val="00C528C5"/>
    <w:rsid w:val="00C52DB8"/>
    <w:rsid w:val="00C53456"/>
    <w:rsid w:val="00C5397B"/>
    <w:rsid w:val="00C53E6D"/>
    <w:rsid w:val="00C54A67"/>
    <w:rsid w:val="00C54BCD"/>
    <w:rsid w:val="00C54CD6"/>
    <w:rsid w:val="00C55CCA"/>
    <w:rsid w:val="00C55E36"/>
    <w:rsid w:val="00C55EA7"/>
    <w:rsid w:val="00C60425"/>
    <w:rsid w:val="00C60C2D"/>
    <w:rsid w:val="00C6123F"/>
    <w:rsid w:val="00C6162E"/>
    <w:rsid w:val="00C61E0E"/>
    <w:rsid w:val="00C62E53"/>
    <w:rsid w:val="00C62E87"/>
    <w:rsid w:val="00C62FB0"/>
    <w:rsid w:val="00C63E23"/>
    <w:rsid w:val="00C64D84"/>
    <w:rsid w:val="00C65399"/>
    <w:rsid w:val="00C65917"/>
    <w:rsid w:val="00C66356"/>
    <w:rsid w:val="00C671D2"/>
    <w:rsid w:val="00C67F26"/>
    <w:rsid w:val="00C70043"/>
    <w:rsid w:val="00C71330"/>
    <w:rsid w:val="00C713F2"/>
    <w:rsid w:val="00C71B29"/>
    <w:rsid w:val="00C71B5B"/>
    <w:rsid w:val="00C71EE7"/>
    <w:rsid w:val="00C7208D"/>
    <w:rsid w:val="00C721DE"/>
    <w:rsid w:val="00C72ABC"/>
    <w:rsid w:val="00C72B5A"/>
    <w:rsid w:val="00C73861"/>
    <w:rsid w:val="00C7432C"/>
    <w:rsid w:val="00C75173"/>
    <w:rsid w:val="00C754E8"/>
    <w:rsid w:val="00C75791"/>
    <w:rsid w:val="00C75B78"/>
    <w:rsid w:val="00C75F30"/>
    <w:rsid w:val="00C76304"/>
    <w:rsid w:val="00C76427"/>
    <w:rsid w:val="00C769B0"/>
    <w:rsid w:val="00C7762E"/>
    <w:rsid w:val="00C77AEC"/>
    <w:rsid w:val="00C77F90"/>
    <w:rsid w:val="00C80554"/>
    <w:rsid w:val="00C807A2"/>
    <w:rsid w:val="00C808AC"/>
    <w:rsid w:val="00C8197A"/>
    <w:rsid w:val="00C84084"/>
    <w:rsid w:val="00C8462C"/>
    <w:rsid w:val="00C8471E"/>
    <w:rsid w:val="00C84955"/>
    <w:rsid w:val="00C84A39"/>
    <w:rsid w:val="00C85FED"/>
    <w:rsid w:val="00C86172"/>
    <w:rsid w:val="00C86467"/>
    <w:rsid w:val="00C86840"/>
    <w:rsid w:val="00C87199"/>
    <w:rsid w:val="00C90A32"/>
    <w:rsid w:val="00C912FD"/>
    <w:rsid w:val="00C91A3F"/>
    <w:rsid w:val="00C92316"/>
    <w:rsid w:val="00C92547"/>
    <w:rsid w:val="00C92636"/>
    <w:rsid w:val="00C926FD"/>
    <w:rsid w:val="00C941A8"/>
    <w:rsid w:val="00C95364"/>
    <w:rsid w:val="00C95C72"/>
    <w:rsid w:val="00C95FE9"/>
    <w:rsid w:val="00C962B5"/>
    <w:rsid w:val="00C96B86"/>
    <w:rsid w:val="00C971F9"/>
    <w:rsid w:val="00C97254"/>
    <w:rsid w:val="00C97DF7"/>
    <w:rsid w:val="00CA0AEE"/>
    <w:rsid w:val="00CA14C9"/>
    <w:rsid w:val="00CA1A6A"/>
    <w:rsid w:val="00CA20A3"/>
    <w:rsid w:val="00CA236E"/>
    <w:rsid w:val="00CA24FB"/>
    <w:rsid w:val="00CA27D6"/>
    <w:rsid w:val="00CA2D5B"/>
    <w:rsid w:val="00CA3B64"/>
    <w:rsid w:val="00CA6108"/>
    <w:rsid w:val="00CA64D5"/>
    <w:rsid w:val="00CA66DA"/>
    <w:rsid w:val="00CA7A20"/>
    <w:rsid w:val="00CB1877"/>
    <w:rsid w:val="00CB1AAC"/>
    <w:rsid w:val="00CB21E2"/>
    <w:rsid w:val="00CB2EBB"/>
    <w:rsid w:val="00CB3192"/>
    <w:rsid w:val="00CB3201"/>
    <w:rsid w:val="00CB3415"/>
    <w:rsid w:val="00CB3785"/>
    <w:rsid w:val="00CB3A41"/>
    <w:rsid w:val="00CB4329"/>
    <w:rsid w:val="00CB4E57"/>
    <w:rsid w:val="00CB5BB6"/>
    <w:rsid w:val="00CB6290"/>
    <w:rsid w:val="00CB6785"/>
    <w:rsid w:val="00CB6E40"/>
    <w:rsid w:val="00CB6EAE"/>
    <w:rsid w:val="00CB7127"/>
    <w:rsid w:val="00CB766B"/>
    <w:rsid w:val="00CB7C04"/>
    <w:rsid w:val="00CB7E10"/>
    <w:rsid w:val="00CC0DEB"/>
    <w:rsid w:val="00CC1720"/>
    <w:rsid w:val="00CC191C"/>
    <w:rsid w:val="00CC1F0F"/>
    <w:rsid w:val="00CC2759"/>
    <w:rsid w:val="00CC2F44"/>
    <w:rsid w:val="00CC356D"/>
    <w:rsid w:val="00CC3FEB"/>
    <w:rsid w:val="00CC469A"/>
    <w:rsid w:val="00CC52D2"/>
    <w:rsid w:val="00CC5719"/>
    <w:rsid w:val="00CC6F87"/>
    <w:rsid w:val="00CC7262"/>
    <w:rsid w:val="00CC7A24"/>
    <w:rsid w:val="00CC7D21"/>
    <w:rsid w:val="00CC7DFE"/>
    <w:rsid w:val="00CD0040"/>
    <w:rsid w:val="00CD0EF3"/>
    <w:rsid w:val="00CD109D"/>
    <w:rsid w:val="00CD1E9D"/>
    <w:rsid w:val="00CD243C"/>
    <w:rsid w:val="00CD2A30"/>
    <w:rsid w:val="00CD2D54"/>
    <w:rsid w:val="00CD4041"/>
    <w:rsid w:val="00CD4565"/>
    <w:rsid w:val="00CD461B"/>
    <w:rsid w:val="00CD4B0C"/>
    <w:rsid w:val="00CD5288"/>
    <w:rsid w:val="00CD57BE"/>
    <w:rsid w:val="00CD5D6D"/>
    <w:rsid w:val="00CD6672"/>
    <w:rsid w:val="00CD66E6"/>
    <w:rsid w:val="00CD6ABB"/>
    <w:rsid w:val="00CD79E5"/>
    <w:rsid w:val="00CE0C33"/>
    <w:rsid w:val="00CE158F"/>
    <w:rsid w:val="00CE1872"/>
    <w:rsid w:val="00CE1983"/>
    <w:rsid w:val="00CE2661"/>
    <w:rsid w:val="00CE2909"/>
    <w:rsid w:val="00CE2C36"/>
    <w:rsid w:val="00CE350A"/>
    <w:rsid w:val="00CE3E59"/>
    <w:rsid w:val="00CE417B"/>
    <w:rsid w:val="00CE5352"/>
    <w:rsid w:val="00CE53E5"/>
    <w:rsid w:val="00CE5813"/>
    <w:rsid w:val="00CE5A1B"/>
    <w:rsid w:val="00CE5CF2"/>
    <w:rsid w:val="00CE5D94"/>
    <w:rsid w:val="00CE6713"/>
    <w:rsid w:val="00CE71E9"/>
    <w:rsid w:val="00CE7B1F"/>
    <w:rsid w:val="00CE7F9D"/>
    <w:rsid w:val="00CF0DEC"/>
    <w:rsid w:val="00CF126F"/>
    <w:rsid w:val="00CF2572"/>
    <w:rsid w:val="00CF25A1"/>
    <w:rsid w:val="00CF2BA1"/>
    <w:rsid w:val="00CF2EA9"/>
    <w:rsid w:val="00CF2FFE"/>
    <w:rsid w:val="00CF3124"/>
    <w:rsid w:val="00CF3ECF"/>
    <w:rsid w:val="00CF40BE"/>
    <w:rsid w:val="00CF461F"/>
    <w:rsid w:val="00CF467E"/>
    <w:rsid w:val="00CF476A"/>
    <w:rsid w:val="00CF4B9C"/>
    <w:rsid w:val="00CF509A"/>
    <w:rsid w:val="00CF54F1"/>
    <w:rsid w:val="00CF5996"/>
    <w:rsid w:val="00CF60FA"/>
    <w:rsid w:val="00CF643D"/>
    <w:rsid w:val="00CF69C0"/>
    <w:rsid w:val="00CF6B77"/>
    <w:rsid w:val="00CF71E3"/>
    <w:rsid w:val="00CF7724"/>
    <w:rsid w:val="00CF7FDD"/>
    <w:rsid w:val="00D000EB"/>
    <w:rsid w:val="00D00862"/>
    <w:rsid w:val="00D00A5D"/>
    <w:rsid w:val="00D00A87"/>
    <w:rsid w:val="00D01045"/>
    <w:rsid w:val="00D01354"/>
    <w:rsid w:val="00D01910"/>
    <w:rsid w:val="00D01C5A"/>
    <w:rsid w:val="00D01ED2"/>
    <w:rsid w:val="00D02AC7"/>
    <w:rsid w:val="00D02F2F"/>
    <w:rsid w:val="00D03237"/>
    <w:rsid w:val="00D03329"/>
    <w:rsid w:val="00D03CB9"/>
    <w:rsid w:val="00D04533"/>
    <w:rsid w:val="00D04573"/>
    <w:rsid w:val="00D04940"/>
    <w:rsid w:val="00D05411"/>
    <w:rsid w:val="00D054F2"/>
    <w:rsid w:val="00D055D2"/>
    <w:rsid w:val="00D055F6"/>
    <w:rsid w:val="00D05E5A"/>
    <w:rsid w:val="00D06476"/>
    <w:rsid w:val="00D06535"/>
    <w:rsid w:val="00D065C2"/>
    <w:rsid w:val="00D06995"/>
    <w:rsid w:val="00D070BF"/>
    <w:rsid w:val="00D07B0D"/>
    <w:rsid w:val="00D10E20"/>
    <w:rsid w:val="00D1160E"/>
    <w:rsid w:val="00D12C10"/>
    <w:rsid w:val="00D1305C"/>
    <w:rsid w:val="00D13087"/>
    <w:rsid w:val="00D13856"/>
    <w:rsid w:val="00D13A97"/>
    <w:rsid w:val="00D14643"/>
    <w:rsid w:val="00D16FA0"/>
    <w:rsid w:val="00D17378"/>
    <w:rsid w:val="00D2017F"/>
    <w:rsid w:val="00D206F5"/>
    <w:rsid w:val="00D21449"/>
    <w:rsid w:val="00D216B2"/>
    <w:rsid w:val="00D222F1"/>
    <w:rsid w:val="00D22940"/>
    <w:rsid w:val="00D23974"/>
    <w:rsid w:val="00D24E2E"/>
    <w:rsid w:val="00D2519A"/>
    <w:rsid w:val="00D25462"/>
    <w:rsid w:val="00D25507"/>
    <w:rsid w:val="00D2632E"/>
    <w:rsid w:val="00D26479"/>
    <w:rsid w:val="00D26DCE"/>
    <w:rsid w:val="00D27035"/>
    <w:rsid w:val="00D27859"/>
    <w:rsid w:val="00D27A0C"/>
    <w:rsid w:val="00D27CE3"/>
    <w:rsid w:val="00D27D7D"/>
    <w:rsid w:val="00D27DF5"/>
    <w:rsid w:val="00D306D5"/>
    <w:rsid w:val="00D30A43"/>
    <w:rsid w:val="00D311E0"/>
    <w:rsid w:val="00D3163F"/>
    <w:rsid w:val="00D319AD"/>
    <w:rsid w:val="00D3275F"/>
    <w:rsid w:val="00D32D5F"/>
    <w:rsid w:val="00D3316C"/>
    <w:rsid w:val="00D3368E"/>
    <w:rsid w:val="00D33B88"/>
    <w:rsid w:val="00D34138"/>
    <w:rsid w:val="00D341F3"/>
    <w:rsid w:val="00D34548"/>
    <w:rsid w:val="00D34914"/>
    <w:rsid w:val="00D36606"/>
    <w:rsid w:val="00D36816"/>
    <w:rsid w:val="00D36CD7"/>
    <w:rsid w:val="00D36ED9"/>
    <w:rsid w:val="00D37669"/>
    <w:rsid w:val="00D37A37"/>
    <w:rsid w:val="00D4101D"/>
    <w:rsid w:val="00D4128C"/>
    <w:rsid w:val="00D42AFB"/>
    <w:rsid w:val="00D43511"/>
    <w:rsid w:val="00D4404B"/>
    <w:rsid w:val="00D4411B"/>
    <w:rsid w:val="00D44ABA"/>
    <w:rsid w:val="00D44EC6"/>
    <w:rsid w:val="00D45567"/>
    <w:rsid w:val="00D45EB6"/>
    <w:rsid w:val="00D4638E"/>
    <w:rsid w:val="00D46D18"/>
    <w:rsid w:val="00D4724C"/>
    <w:rsid w:val="00D47E56"/>
    <w:rsid w:val="00D50161"/>
    <w:rsid w:val="00D501D3"/>
    <w:rsid w:val="00D50378"/>
    <w:rsid w:val="00D50386"/>
    <w:rsid w:val="00D507DF"/>
    <w:rsid w:val="00D5130A"/>
    <w:rsid w:val="00D51533"/>
    <w:rsid w:val="00D51769"/>
    <w:rsid w:val="00D51F85"/>
    <w:rsid w:val="00D522D8"/>
    <w:rsid w:val="00D53573"/>
    <w:rsid w:val="00D53A98"/>
    <w:rsid w:val="00D53F6E"/>
    <w:rsid w:val="00D54055"/>
    <w:rsid w:val="00D54174"/>
    <w:rsid w:val="00D548CF"/>
    <w:rsid w:val="00D5491C"/>
    <w:rsid w:val="00D54CCF"/>
    <w:rsid w:val="00D554E8"/>
    <w:rsid w:val="00D556B1"/>
    <w:rsid w:val="00D55E12"/>
    <w:rsid w:val="00D5657D"/>
    <w:rsid w:val="00D5704D"/>
    <w:rsid w:val="00D5748E"/>
    <w:rsid w:val="00D577BB"/>
    <w:rsid w:val="00D602F7"/>
    <w:rsid w:val="00D60B39"/>
    <w:rsid w:val="00D610C4"/>
    <w:rsid w:val="00D612A9"/>
    <w:rsid w:val="00D61309"/>
    <w:rsid w:val="00D61ABF"/>
    <w:rsid w:val="00D61CE2"/>
    <w:rsid w:val="00D61E63"/>
    <w:rsid w:val="00D6201F"/>
    <w:rsid w:val="00D63253"/>
    <w:rsid w:val="00D636BE"/>
    <w:rsid w:val="00D6411E"/>
    <w:rsid w:val="00D64482"/>
    <w:rsid w:val="00D64979"/>
    <w:rsid w:val="00D64A0C"/>
    <w:rsid w:val="00D65C71"/>
    <w:rsid w:val="00D65DCC"/>
    <w:rsid w:val="00D66935"/>
    <w:rsid w:val="00D67313"/>
    <w:rsid w:val="00D702CA"/>
    <w:rsid w:val="00D70636"/>
    <w:rsid w:val="00D71230"/>
    <w:rsid w:val="00D735D0"/>
    <w:rsid w:val="00D738D2"/>
    <w:rsid w:val="00D74118"/>
    <w:rsid w:val="00D74693"/>
    <w:rsid w:val="00D74696"/>
    <w:rsid w:val="00D75688"/>
    <w:rsid w:val="00D7589B"/>
    <w:rsid w:val="00D760A2"/>
    <w:rsid w:val="00D77315"/>
    <w:rsid w:val="00D77465"/>
    <w:rsid w:val="00D80021"/>
    <w:rsid w:val="00D804BE"/>
    <w:rsid w:val="00D807E5"/>
    <w:rsid w:val="00D80803"/>
    <w:rsid w:val="00D833BE"/>
    <w:rsid w:val="00D84C22"/>
    <w:rsid w:val="00D8562F"/>
    <w:rsid w:val="00D858D9"/>
    <w:rsid w:val="00D85978"/>
    <w:rsid w:val="00D85B15"/>
    <w:rsid w:val="00D8724C"/>
    <w:rsid w:val="00D8796D"/>
    <w:rsid w:val="00D87E37"/>
    <w:rsid w:val="00D90280"/>
    <w:rsid w:val="00D90A85"/>
    <w:rsid w:val="00D92936"/>
    <w:rsid w:val="00D929A3"/>
    <w:rsid w:val="00D93004"/>
    <w:rsid w:val="00D930C0"/>
    <w:rsid w:val="00D93711"/>
    <w:rsid w:val="00D938C1"/>
    <w:rsid w:val="00D942C4"/>
    <w:rsid w:val="00D94901"/>
    <w:rsid w:val="00D95413"/>
    <w:rsid w:val="00D963A9"/>
    <w:rsid w:val="00D96479"/>
    <w:rsid w:val="00D964FA"/>
    <w:rsid w:val="00D967B2"/>
    <w:rsid w:val="00D96D2A"/>
    <w:rsid w:val="00D96F2A"/>
    <w:rsid w:val="00D9731F"/>
    <w:rsid w:val="00D97571"/>
    <w:rsid w:val="00D97A50"/>
    <w:rsid w:val="00DA05BF"/>
    <w:rsid w:val="00DA0C2C"/>
    <w:rsid w:val="00DA193F"/>
    <w:rsid w:val="00DA1B0B"/>
    <w:rsid w:val="00DA2124"/>
    <w:rsid w:val="00DA2589"/>
    <w:rsid w:val="00DA29C7"/>
    <w:rsid w:val="00DA2AF8"/>
    <w:rsid w:val="00DA2C76"/>
    <w:rsid w:val="00DA386A"/>
    <w:rsid w:val="00DA3EF1"/>
    <w:rsid w:val="00DA466E"/>
    <w:rsid w:val="00DA47A8"/>
    <w:rsid w:val="00DA524D"/>
    <w:rsid w:val="00DA7D61"/>
    <w:rsid w:val="00DB0BB5"/>
    <w:rsid w:val="00DB14DD"/>
    <w:rsid w:val="00DB1890"/>
    <w:rsid w:val="00DB1D21"/>
    <w:rsid w:val="00DB1F2C"/>
    <w:rsid w:val="00DB203C"/>
    <w:rsid w:val="00DB2897"/>
    <w:rsid w:val="00DB2E73"/>
    <w:rsid w:val="00DB3592"/>
    <w:rsid w:val="00DB47E5"/>
    <w:rsid w:val="00DB485B"/>
    <w:rsid w:val="00DB4B47"/>
    <w:rsid w:val="00DB4C93"/>
    <w:rsid w:val="00DB5421"/>
    <w:rsid w:val="00DB5C83"/>
    <w:rsid w:val="00DB5D2D"/>
    <w:rsid w:val="00DB5F2D"/>
    <w:rsid w:val="00DB64F4"/>
    <w:rsid w:val="00DB785D"/>
    <w:rsid w:val="00DB7C3F"/>
    <w:rsid w:val="00DC0172"/>
    <w:rsid w:val="00DC01C9"/>
    <w:rsid w:val="00DC039D"/>
    <w:rsid w:val="00DC04BF"/>
    <w:rsid w:val="00DC1496"/>
    <w:rsid w:val="00DC198B"/>
    <w:rsid w:val="00DC1993"/>
    <w:rsid w:val="00DC20CE"/>
    <w:rsid w:val="00DC23C9"/>
    <w:rsid w:val="00DC2894"/>
    <w:rsid w:val="00DC3052"/>
    <w:rsid w:val="00DC3658"/>
    <w:rsid w:val="00DC392E"/>
    <w:rsid w:val="00DC3F8A"/>
    <w:rsid w:val="00DC4144"/>
    <w:rsid w:val="00DC41DD"/>
    <w:rsid w:val="00DC44D6"/>
    <w:rsid w:val="00DC45A9"/>
    <w:rsid w:val="00DC5B1A"/>
    <w:rsid w:val="00DC61C0"/>
    <w:rsid w:val="00DC6AB8"/>
    <w:rsid w:val="00DC6DB4"/>
    <w:rsid w:val="00DC738E"/>
    <w:rsid w:val="00DC744C"/>
    <w:rsid w:val="00DC78C8"/>
    <w:rsid w:val="00DC795E"/>
    <w:rsid w:val="00DD03AA"/>
    <w:rsid w:val="00DD0482"/>
    <w:rsid w:val="00DD0533"/>
    <w:rsid w:val="00DD1537"/>
    <w:rsid w:val="00DD2A23"/>
    <w:rsid w:val="00DD32B5"/>
    <w:rsid w:val="00DD369A"/>
    <w:rsid w:val="00DD3A14"/>
    <w:rsid w:val="00DD46E9"/>
    <w:rsid w:val="00DD4EF1"/>
    <w:rsid w:val="00DD52BE"/>
    <w:rsid w:val="00DD740A"/>
    <w:rsid w:val="00DD77DD"/>
    <w:rsid w:val="00DD7F26"/>
    <w:rsid w:val="00DE0175"/>
    <w:rsid w:val="00DE0476"/>
    <w:rsid w:val="00DE0D00"/>
    <w:rsid w:val="00DE0D18"/>
    <w:rsid w:val="00DE1208"/>
    <w:rsid w:val="00DE16CD"/>
    <w:rsid w:val="00DE220D"/>
    <w:rsid w:val="00DE2803"/>
    <w:rsid w:val="00DE3F0E"/>
    <w:rsid w:val="00DE6492"/>
    <w:rsid w:val="00DE652F"/>
    <w:rsid w:val="00DE65AF"/>
    <w:rsid w:val="00DE7902"/>
    <w:rsid w:val="00DF02EE"/>
    <w:rsid w:val="00DF0517"/>
    <w:rsid w:val="00DF0830"/>
    <w:rsid w:val="00DF1358"/>
    <w:rsid w:val="00DF1CDA"/>
    <w:rsid w:val="00DF2420"/>
    <w:rsid w:val="00DF280B"/>
    <w:rsid w:val="00DF28B7"/>
    <w:rsid w:val="00DF2EAD"/>
    <w:rsid w:val="00DF3079"/>
    <w:rsid w:val="00DF3345"/>
    <w:rsid w:val="00DF383D"/>
    <w:rsid w:val="00DF43E8"/>
    <w:rsid w:val="00DF4B3E"/>
    <w:rsid w:val="00DF5745"/>
    <w:rsid w:val="00DF58E2"/>
    <w:rsid w:val="00DF5F6C"/>
    <w:rsid w:val="00DF621E"/>
    <w:rsid w:val="00DF68C0"/>
    <w:rsid w:val="00DF73BB"/>
    <w:rsid w:val="00DF7546"/>
    <w:rsid w:val="00DF7650"/>
    <w:rsid w:val="00DF791C"/>
    <w:rsid w:val="00DF7F5A"/>
    <w:rsid w:val="00E00303"/>
    <w:rsid w:val="00E00332"/>
    <w:rsid w:val="00E0073A"/>
    <w:rsid w:val="00E008BA"/>
    <w:rsid w:val="00E00EBC"/>
    <w:rsid w:val="00E00FFD"/>
    <w:rsid w:val="00E018B7"/>
    <w:rsid w:val="00E01B12"/>
    <w:rsid w:val="00E026FD"/>
    <w:rsid w:val="00E02A02"/>
    <w:rsid w:val="00E02AE7"/>
    <w:rsid w:val="00E02F7E"/>
    <w:rsid w:val="00E037E3"/>
    <w:rsid w:val="00E04057"/>
    <w:rsid w:val="00E04590"/>
    <w:rsid w:val="00E04C02"/>
    <w:rsid w:val="00E04FBA"/>
    <w:rsid w:val="00E053B2"/>
    <w:rsid w:val="00E0617A"/>
    <w:rsid w:val="00E0644B"/>
    <w:rsid w:val="00E064D3"/>
    <w:rsid w:val="00E06595"/>
    <w:rsid w:val="00E0799E"/>
    <w:rsid w:val="00E07B7D"/>
    <w:rsid w:val="00E07DB8"/>
    <w:rsid w:val="00E1050F"/>
    <w:rsid w:val="00E11290"/>
    <w:rsid w:val="00E113B7"/>
    <w:rsid w:val="00E114C5"/>
    <w:rsid w:val="00E12316"/>
    <w:rsid w:val="00E1277F"/>
    <w:rsid w:val="00E12E73"/>
    <w:rsid w:val="00E13923"/>
    <w:rsid w:val="00E139D5"/>
    <w:rsid w:val="00E14042"/>
    <w:rsid w:val="00E14CA5"/>
    <w:rsid w:val="00E15127"/>
    <w:rsid w:val="00E15202"/>
    <w:rsid w:val="00E152DF"/>
    <w:rsid w:val="00E15505"/>
    <w:rsid w:val="00E15611"/>
    <w:rsid w:val="00E162B5"/>
    <w:rsid w:val="00E16A67"/>
    <w:rsid w:val="00E17141"/>
    <w:rsid w:val="00E17D3D"/>
    <w:rsid w:val="00E21896"/>
    <w:rsid w:val="00E219A1"/>
    <w:rsid w:val="00E2202A"/>
    <w:rsid w:val="00E22D1B"/>
    <w:rsid w:val="00E2324A"/>
    <w:rsid w:val="00E235F5"/>
    <w:rsid w:val="00E2374A"/>
    <w:rsid w:val="00E23783"/>
    <w:rsid w:val="00E23A53"/>
    <w:rsid w:val="00E2401E"/>
    <w:rsid w:val="00E256E5"/>
    <w:rsid w:val="00E257AC"/>
    <w:rsid w:val="00E26411"/>
    <w:rsid w:val="00E264BC"/>
    <w:rsid w:val="00E26AC1"/>
    <w:rsid w:val="00E2720A"/>
    <w:rsid w:val="00E27AE8"/>
    <w:rsid w:val="00E3008F"/>
    <w:rsid w:val="00E3056F"/>
    <w:rsid w:val="00E307B6"/>
    <w:rsid w:val="00E316F5"/>
    <w:rsid w:val="00E32E9C"/>
    <w:rsid w:val="00E339F2"/>
    <w:rsid w:val="00E34EBE"/>
    <w:rsid w:val="00E34F85"/>
    <w:rsid w:val="00E36093"/>
    <w:rsid w:val="00E37AE3"/>
    <w:rsid w:val="00E401C7"/>
    <w:rsid w:val="00E40BF8"/>
    <w:rsid w:val="00E410C7"/>
    <w:rsid w:val="00E4154D"/>
    <w:rsid w:val="00E4196F"/>
    <w:rsid w:val="00E41A87"/>
    <w:rsid w:val="00E41AD6"/>
    <w:rsid w:val="00E41B01"/>
    <w:rsid w:val="00E42017"/>
    <w:rsid w:val="00E423E2"/>
    <w:rsid w:val="00E426E5"/>
    <w:rsid w:val="00E42730"/>
    <w:rsid w:val="00E43060"/>
    <w:rsid w:val="00E4363A"/>
    <w:rsid w:val="00E440D0"/>
    <w:rsid w:val="00E45AB1"/>
    <w:rsid w:val="00E45B52"/>
    <w:rsid w:val="00E45C81"/>
    <w:rsid w:val="00E46268"/>
    <w:rsid w:val="00E462F2"/>
    <w:rsid w:val="00E46532"/>
    <w:rsid w:val="00E468E6"/>
    <w:rsid w:val="00E46C51"/>
    <w:rsid w:val="00E46CC9"/>
    <w:rsid w:val="00E50255"/>
    <w:rsid w:val="00E50772"/>
    <w:rsid w:val="00E50D89"/>
    <w:rsid w:val="00E528F9"/>
    <w:rsid w:val="00E53522"/>
    <w:rsid w:val="00E545FA"/>
    <w:rsid w:val="00E546E8"/>
    <w:rsid w:val="00E5496E"/>
    <w:rsid w:val="00E55854"/>
    <w:rsid w:val="00E55BA5"/>
    <w:rsid w:val="00E55C15"/>
    <w:rsid w:val="00E56707"/>
    <w:rsid w:val="00E56ACD"/>
    <w:rsid w:val="00E57279"/>
    <w:rsid w:val="00E57739"/>
    <w:rsid w:val="00E57D09"/>
    <w:rsid w:val="00E6045F"/>
    <w:rsid w:val="00E60CA2"/>
    <w:rsid w:val="00E628AD"/>
    <w:rsid w:val="00E62908"/>
    <w:rsid w:val="00E64339"/>
    <w:rsid w:val="00E64DAA"/>
    <w:rsid w:val="00E656C5"/>
    <w:rsid w:val="00E66424"/>
    <w:rsid w:val="00E66B76"/>
    <w:rsid w:val="00E66CC3"/>
    <w:rsid w:val="00E67584"/>
    <w:rsid w:val="00E67669"/>
    <w:rsid w:val="00E677BD"/>
    <w:rsid w:val="00E67AE7"/>
    <w:rsid w:val="00E7011C"/>
    <w:rsid w:val="00E708BC"/>
    <w:rsid w:val="00E70C34"/>
    <w:rsid w:val="00E70C44"/>
    <w:rsid w:val="00E7138D"/>
    <w:rsid w:val="00E7273B"/>
    <w:rsid w:val="00E72B6E"/>
    <w:rsid w:val="00E72BD9"/>
    <w:rsid w:val="00E742F4"/>
    <w:rsid w:val="00E74B6D"/>
    <w:rsid w:val="00E74BE2"/>
    <w:rsid w:val="00E75976"/>
    <w:rsid w:val="00E75E5C"/>
    <w:rsid w:val="00E760FF"/>
    <w:rsid w:val="00E76384"/>
    <w:rsid w:val="00E775E3"/>
    <w:rsid w:val="00E77A45"/>
    <w:rsid w:val="00E80693"/>
    <w:rsid w:val="00E80715"/>
    <w:rsid w:val="00E812F5"/>
    <w:rsid w:val="00E8154B"/>
    <w:rsid w:val="00E82619"/>
    <w:rsid w:val="00E82968"/>
    <w:rsid w:val="00E8357D"/>
    <w:rsid w:val="00E8373C"/>
    <w:rsid w:val="00E83967"/>
    <w:rsid w:val="00E839AD"/>
    <w:rsid w:val="00E83F33"/>
    <w:rsid w:val="00E83FCE"/>
    <w:rsid w:val="00E84570"/>
    <w:rsid w:val="00E846CA"/>
    <w:rsid w:val="00E8487A"/>
    <w:rsid w:val="00E85418"/>
    <w:rsid w:val="00E85726"/>
    <w:rsid w:val="00E85E2B"/>
    <w:rsid w:val="00E872A7"/>
    <w:rsid w:val="00E878CC"/>
    <w:rsid w:val="00E87A7D"/>
    <w:rsid w:val="00E87EAD"/>
    <w:rsid w:val="00E901AB"/>
    <w:rsid w:val="00E90AF8"/>
    <w:rsid w:val="00E923FD"/>
    <w:rsid w:val="00E924F7"/>
    <w:rsid w:val="00E9292A"/>
    <w:rsid w:val="00E94687"/>
    <w:rsid w:val="00E95DD9"/>
    <w:rsid w:val="00E96341"/>
    <w:rsid w:val="00E9647F"/>
    <w:rsid w:val="00E967EA"/>
    <w:rsid w:val="00E96CB9"/>
    <w:rsid w:val="00E9721B"/>
    <w:rsid w:val="00E97299"/>
    <w:rsid w:val="00E97C21"/>
    <w:rsid w:val="00EA05D9"/>
    <w:rsid w:val="00EA1521"/>
    <w:rsid w:val="00EA16C4"/>
    <w:rsid w:val="00EA19E9"/>
    <w:rsid w:val="00EA2341"/>
    <w:rsid w:val="00EA2418"/>
    <w:rsid w:val="00EA2443"/>
    <w:rsid w:val="00EA24A3"/>
    <w:rsid w:val="00EA3333"/>
    <w:rsid w:val="00EA369D"/>
    <w:rsid w:val="00EA3B6D"/>
    <w:rsid w:val="00EA3EF5"/>
    <w:rsid w:val="00EA411E"/>
    <w:rsid w:val="00EA4C4D"/>
    <w:rsid w:val="00EA539E"/>
    <w:rsid w:val="00EA641F"/>
    <w:rsid w:val="00EA64F1"/>
    <w:rsid w:val="00EA670C"/>
    <w:rsid w:val="00EA6A5A"/>
    <w:rsid w:val="00EA714D"/>
    <w:rsid w:val="00EA7386"/>
    <w:rsid w:val="00EB01C3"/>
    <w:rsid w:val="00EB19E0"/>
    <w:rsid w:val="00EB1C21"/>
    <w:rsid w:val="00EB249C"/>
    <w:rsid w:val="00EB33B0"/>
    <w:rsid w:val="00EB3B36"/>
    <w:rsid w:val="00EB42A7"/>
    <w:rsid w:val="00EB5649"/>
    <w:rsid w:val="00EB5754"/>
    <w:rsid w:val="00EB5A80"/>
    <w:rsid w:val="00EB6151"/>
    <w:rsid w:val="00EB644D"/>
    <w:rsid w:val="00EB675E"/>
    <w:rsid w:val="00EB6BB7"/>
    <w:rsid w:val="00EB780D"/>
    <w:rsid w:val="00EB7FBE"/>
    <w:rsid w:val="00EC07DD"/>
    <w:rsid w:val="00EC093F"/>
    <w:rsid w:val="00EC0D7C"/>
    <w:rsid w:val="00EC1115"/>
    <w:rsid w:val="00EC11A8"/>
    <w:rsid w:val="00EC19D7"/>
    <w:rsid w:val="00EC2131"/>
    <w:rsid w:val="00EC2591"/>
    <w:rsid w:val="00EC2BF5"/>
    <w:rsid w:val="00EC2E5A"/>
    <w:rsid w:val="00EC2F2F"/>
    <w:rsid w:val="00EC3652"/>
    <w:rsid w:val="00EC3D03"/>
    <w:rsid w:val="00EC4915"/>
    <w:rsid w:val="00EC5199"/>
    <w:rsid w:val="00EC6827"/>
    <w:rsid w:val="00EC6D38"/>
    <w:rsid w:val="00EC7F14"/>
    <w:rsid w:val="00EC7FC4"/>
    <w:rsid w:val="00ED0190"/>
    <w:rsid w:val="00ED031A"/>
    <w:rsid w:val="00ED2B2B"/>
    <w:rsid w:val="00ED2EBD"/>
    <w:rsid w:val="00ED3078"/>
    <w:rsid w:val="00ED3187"/>
    <w:rsid w:val="00ED35A7"/>
    <w:rsid w:val="00ED3B24"/>
    <w:rsid w:val="00ED3BB6"/>
    <w:rsid w:val="00ED415E"/>
    <w:rsid w:val="00ED450E"/>
    <w:rsid w:val="00ED473B"/>
    <w:rsid w:val="00ED4969"/>
    <w:rsid w:val="00ED56D3"/>
    <w:rsid w:val="00ED6506"/>
    <w:rsid w:val="00ED7770"/>
    <w:rsid w:val="00ED78E4"/>
    <w:rsid w:val="00EE1043"/>
    <w:rsid w:val="00EE1A88"/>
    <w:rsid w:val="00EE1CA1"/>
    <w:rsid w:val="00EE220A"/>
    <w:rsid w:val="00EE2448"/>
    <w:rsid w:val="00EE249B"/>
    <w:rsid w:val="00EE2853"/>
    <w:rsid w:val="00EE3012"/>
    <w:rsid w:val="00EE31F0"/>
    <w:rsid w:val="00EE352A"/>
    <w:rsid w:val="00EE4019"/>
    <w:rsid w:val="00EE4A0C"/>
    <w:rsid w:val="00EE5F9E"/>
    <w:rsid w:val="00EE627B"/>
    <w:rsid w:val="00EE7A5E"/>
    <w:rsid w:val="00EF0685"/>
    <w:rsid w:val="00EF0DE4"/>
    <w:rsid w:val="00EF16CA"/>
    <w:rsid w:val="00EF1C9B"/>
    <w:rsid w:val="00EF26BD"/>
    <w:rsid w:val="00EF2B66"/>
    <w:rsid w:val="00EF4033"/>
    <w:rsid w:val="00EF4A41"/>
    <w:rsid w:val="00EF5D36"/>
    <w:rsid w:val="00EF5F34"/>
    <w:rsid w:val="00EF5FD3"/>
    <w:rsid w:val="00EF66FC"/>
    <w:rsid w:val="00EF6B68"/>
    <w:rsid w:val="00EF72D1"/>
    <w:rsid w:val="00EF7936"/>
    <w:rsid w:val="00F00026"/>
    <w:rsid w:val="00F00C01"/>
    <w:rsid w:val="00F01025"/>
    <w:rsid w:val="00F0135B"/>
    <w:rsid w:val="00F01FD1"/>
    <w:rsid w:val="00F0247E"/>
    <w:rsid w:val="00F02E73"/>
    <w:rsid w:val="00F03088"/>
    <w:rsid w:val="00F03091"/>
    <w:rsid w:val="00F03789"/>
    <w:rsid w:val="00F05459"/>
    <w:rsid w:val="00F05514"/>
    <w:rsid w:val="00F063A1"/>
    <w:rsid w:val="00F06CF5"/>
    <w:rsid w:val="00F07B66"/>
    <w:rsid w:val="00F10028"/>
    <w:rsid w:val="00F10140"/>
    <w:rsid w:val="00F107E3"/>
    <w:rsid w:val="00F109C7"/>
    <w:rsid w:val="00F11525"/>
    <w:rsid w:val="00F11BAF"/>
    <w:rsid w:val="00F11CE3"/>
    <w:rsid w:val="00F12825"/>
    <w:rsid w:val="00F132DC"/>
    <w:rsid w:val="00F13644"/>
    <w:rsid w:val="00F13A9A"/>
    <w:rsid w:val="00F13B27"/>
    <w:rsid w:val="00F13FE2"/>
    <w:rsid w:val="00F14AB5"/>
    <w:rsid w:val="00F14D13"/>
    <w:rsid w:val="00F15AF3"/>
    <w:rsid w:val="00F15C07"/>
    <w:rsid w:val="00F15CE6"/>
    <w:rsid w:val="00F16213"/>
    <w:rsid w:val="00F16559"/>
    <w:rsid w:val="00F16672"/>
    <w:rsid w:val="00F16E77"/>
    <w:rsid w:val="00F16FDF"/>
    <w:rsid w:val="00F170FC"/>
    <w:rsid w:val="00F17672"/>
    <w:rsid w:val="00F179D0"/>
    <w:rsid w:val="00F17DA4"/>
    <w:rsid w:val="00F17DCE"/>
    <w:rsid w:val="00F21BE9"/>
    <w:rsid w:val="00F21C3F"/>
    <w:rsid w:val="00F22750"/>
    <w:rsid w:val="00F23455"/>
    <w:rsid w:val="00F23A49"/>
    <w:rsid w:val="00F23CA1"/>
    <w:rsid w:val="00F2401A"/>
    <w:rsid w:val="00F24B19"/>
    <w:rsid w:val="00F257BB"/>
    <w:rsid w:val="00F26211"/>
    <w:rsid w:val="00F2646F"/>
    <w:rsid w:val="00F264A0"/>
    <w:rsid w:val="00F264E5"/>
    <w:rsid w:val="00F2696E"/>
    <w:rsid w:val="00F26E33"/>
    <w:rsid w:val="00F26ECD"/>
    <w:rsid w:val="00F2730C"/>
    <w:rsid w:val="00F27684"/>
    <w:rsid w:val="00F27E65"/>
    <w:rsid w:val="00F30EE7"/>
    <w:rsid w:val="00F318BA"/>
    <w:rsid w:val="00F318CC"/>
    <w:rsid w:val="00F31AC1"/>
    <w:rsid w:val="00F31DEA"/>
    <w:rsid w:val="00F32C6F"/>
    <w:rsid w:val="00F32E3C"/>
    <w:rsid w:val="00F338D8"/>
    <w:rsid w:val="00F33B08"/>
    <w:rsid w:val="00F33E87"/>
    <w:rsid w:val="00F34096"/>
    <w:rsid w:val="00F34116"/>
    <w:rsid w:val="00F34129"/>
    <w:rsid w:val="00F349D4"/>
    <w:rsid w:val="00F34C4A"/>
    <w:rsid w:val="00F356D2"/>
    <w:rsid w:val="00F35C3B"/>
    <w:rsid w:val="00F365A8"/>
    <w:rsid w:val="00F3697D"/>
    <w:rsid w:val="00F36A95"/>
    <w:rsid w:val="00F36F01"/>
    <w:rsid w:val="00F37264"/>
    <w:rsid w:val="00F37349"/>
    <w:rsid w:val="00F37CFE"/>
    <w:rsid w:val="00F404A7"/>
    <w:rsid w:val="00F405C9"/>
    <w:rsid w:val="00F40A19"/>
    <w:rsid w:val="00F40C29"/>
    <w:rsid w:val="00F414CD"/>
    <w:rsid w:val="00F414F8"/>
    <w:rsid w:val="00F424DB"/>
    <w:rsid w:val="00F43603"/>
    <w:rsid w:val="00F43AA9"/>
    <w:rsid w:val="00F43CA2"/>
    <w:rsid w:val="00F44320"/>
    <w:rsid w:val="00F44435"/>
    <w:rsid w:val="00F44FA1"/>
    <w:rsid w:val="00F45418"/>
    <w:rsid w:val="00F45BCE"/>
    <w:rsid w:val="00F45EF7"/>
    <w:rsid w:val="00F4645D"/>
    <w:rsid w:val="00F46558"/>
    <w:rsid w:val="00F46639"/>
    <w:rsid w:val="00F46676"/>
    <w:rsid w:val="00F47377"/>
    <w:rsid w:val="00F4749C"/>
    <w:rsid w:val="00F47552"/>
    <w:rsid w:val="00F47626"/>
    <w:rsid w:val="00F476A9"/>
    <w:rsid w:val="00F47CAB"/>
    <w:rsid w:val="00F50275"/>
    <w:rsid w:val="00F5057E"/>
    <w:rsid w:val="00F505C7"/>
    <w:rsid w:val="00F505F4"/>
    <w:rsid w:val="00F50CEB"/>
    <w:rsid w:val="00F51366"/>
    <w:rsid w:val="00F52A11"/>
    <w:rsid w:val="00F53109"/>
    <w:rsid w:val="00F53117"/>
    <w:rsid w:val="00F533A9"/>
    <w:rsid w:val="00F534AD"/>
    <w:rsid w:val="00F53C9E"/>
    <w:rsid w:val="00F54824"/>
    <w:rsid w:val="00F54B2F"/>
    <w:rsid w:val="00F54D09"/>
    <w:rsid w:val="00F55486"/>
    <w:rsid w:val="00F55B14"/>
    <w:rsid w:val="00F55D7D"/>
    <w:rsid w:val="00F566F6"/>
    <w:rsid w:val="00F56CE1"/>
    <w:rsid w:val="00F57031"/>
    <w:rsid w:val="00F57532"/>
    <w:rsid w:val="00F57686"/>
    <w:rsid w:val="00F6003E"/>
    <w:rsid w:val="00F6038F"/>
    <w:rsid w:val="00F60839"/>
    <w:rsid w:val="00F6186F"/>
    <w:rsid w:val="00F61DD5"/>
    <w:rsid w:val="00F62833"/>
    <w:rsid w:val="00F62AE5"/>
    <w:rsid w:val="00F62B07"/>
    <w:rsid w:val="00F62D01"/>
    <w:rsid w:val="00F62EE5"/>
    <w:rsid w:val="00F63BB0"/>
    <w:rsid w:val="00F64C7D"/>
    <w:rsid w:val="00F65588"/>
    <w:rsid w:val="00F66746"/>
    <w:rsid w:val="00F669C5"/>
    <w:rsid w:val="00F672FF"/>
    <w:rsid w:val="00F67937"/>
    <w:rsid w:val="00F67C1B"/>
    <w:rsid w:val="00F67F40"/>
    <w:rsid w:val="00F70195"/>
    <w:rsid w:val="00F70FC0"/>
    <w:rsid w:val="00F715E7"/>
    <w:rsid w:val="00F721E2"/>
    <w:rsid w:val="00F72602"/>
    <w:rsid w:val="00F72DEA"/>
    <w:rsid w:val="00F7318D"/>
    <w:rsid w:val="00F74ABA"/>
    <w:rsid w:val="00F75340"/>
    <w:rsid w:val="00F755B8"/>
    <w:rsid w:val="00F75710"/>
    <w:rsid w:val="00F75739"/>
    <w:rsid w:val="00F75AC9"/>
    <w:rsid w:val="00F75C20"/>
    <w:rsid w:val="00F75ED1"/>
    <w:rsid w:val="00F76413"/>
    <w:rsid w:val="00F76F00"/>
    <w:rsid w:val="00F7731B"/>
    <w:rsid w:val="00F77814"/>
    <w:rsid w:val="00F7791B"/>
    <w:rsid w:val="00F803B0"/>
    <w:rsid w:val="00F80409"/>
    <w:rsid w:val="00F8065B"/>
    <w:rsid w:val="00F8086E"/>
    <w:rsid w:val="00F80C31"/>
    <w:rsid w:val="00F80E14"/>
    <w:rsid w:val="00F80E25"/>
    <w:rsid w:val="00F81524"/>
    <w:rsid w:val="00F822FE"/>
    <w:rsid w:val="00F82562"/>
    <w:rsid w:val="00F83142"/>
    <w:rsid w:val="00F83362"/>
    <w:rsid w:val="00F84101"/>
    <w:rsid w:val="00F8520A"/>
    <w:rsid w:val="00F8600C"/>
    <w:rsid w:val="00F863C1"/>
    <w:rsid w:val="00F86631"/>
    <w:rsid w:val="00F869B7"/>
    <w:rsid w:val="00F86E68"/>
    <w:rsid w:val="00F86EF5"/>
    <w:rsid w:val="00F875C4"/>
    <w:rsid w:val="00F876E5"/>
    <w:rsid w:val="00F9005C"/>
    <w:rsid w:val="00F904AE"/>
    <w:rsid w:val="00F90826"/>
    <w:rsid w:val="00F91B2C"/>
    <w:rsid w:val="00F91CBA"/>
    <w:rsid w:val="00F91DF2"/>
    <w:rsid w:val="00F92513"/>
    <w:rsid w:val="00F925C6"/>
    <w:rsid w:val="00F9294C"/>
    <w:rsid w:val="00F92ABC"/>
    <w:rsid w:val="00F92F98"/>
    <w:rsid w:val="00F93AEB"/>
    <w:rsid w:val="00F93D80"/>
    <w:rsid w:val="00F94CD4"/>
    <w:rsid w:val="00F9506A"/>
    <w:rsid w:val="00F955CD"/>
    <w:rsid w:val="00F95B03"/>
    <w:rsid w:val="00F96026"/>
    <w:rsid w:val="00F96B57"/>
    <w:rsid w:val="00F97CE1"/>
    <w:rsid w:val="00FA0966"/>
    <w:rsid w:val="00FA0EA9"/>
    <w:rsid w:val="00FA1419"/>
    <w:rsid w:val="00FA1755"/>
    <w:rsid w:val="00FA18F2"/>
    <w:rsid w:val="00FA208B"/>
    <w:rsid w:val="00FA267A"/>
    <w:rsid w:val="00FA280A"/>
    <w:rsid w:val="00FA368A"/>
    <w:rsid w:val="00FA3832"/>
    <w:rsid w:val="00FA3E48"/>
    <w:rsid w:val="00FA3EBF"/>
    <w:rsid w:val="00FA4C90"/>
    <w:rsid w:val="00FA4EEC"/>
    <w:rsid w:val="00FA5127"/>
    <w:rsid w:val="00FA6905"/>
    <w:rsid w:val="00FA6EDB"/>
    <w:rsid w:val="00FA7A01"/>
    <w:rsid w:val="00FB03E9"/>
    <w:rsid w:val="00FB08DC"/>
    <w:rsid w:val="00FB1250"/>
    <w:rsid w:val="00FB1F38"/>
    <w:rsid w:val="00FB231E"/>
    <w:rsid w:val="00FB28CB"/>
    <w:rsid w:val="00FB2F2E"/>
    <w:rsid w:val="00FB37C3"/>
    <w:rsid w:val="00FB4456"/>
    <w:rsid w:val="00FB4D43"/>
    <w:rsid w:val="00FB5485"/>
    <w:rsid w:val="00FB5D74"/>
    <w:rsid w:val="00FB5F5C"/>
    <w:rsid w:val="00FB6220"/>
    <w:rsid w:val="00FB6981"/>
    <w:rsid w:val="00FB6D84"/>
    <w:rsid w:val="00FB7076"/>
    <w:rsid w:val="00FB7543"/>
    <w:rsid w:val="00FB75E0"/>
    <w:rsid w:val="00FB75FC"/>
    <w:rsid w:val="00FC0936"/>
    <w:rsid w:val="00FC1093"/>
    <w:rsid w:val="00FC1673"/>
    <w:rsid w:val="00FC21CD"/>
    <w:rsid w:val="00FC25E0"/>
    <w:rsid w:val="00FC3406"/>
    <w:rsid w:val="00FC3598"/>
    <w:rsid w:val="00FC3A0E"/>
    <w:rsid w:val="00FC3B9D"/>
    <w:rsid w:val="00FC4607"/>
    <w:rsid w:val="00FC5D45"/>
    <w:rsid w:val="00FC5E78"/>
    <w:rsid w:val="00FC65A3"/>
    <w:rsid w:val="00FC691C"/>
    <w:rsid w:val="00FC69B4"/>
    <w:rsid w:val="00FC6CBD"/>
    <w:rsid w:val="00FC77E6"/>
    <w:rsid w:val="00FD046D"/>
    <w:rsid w:val="00FD0A3A"/>
    <w:rsid w:val="00FD14BA"/>
    <w:rsid w:val="00FD16AF"/>
    <w:rsid w:val="00FD18F7"/>
    <w:rsid w:val="00FD1F4D"/>
    <w:rsid w:val="00FD2218"/>
    <w:rsid w:val="00FD28C6"/>
    <w:rsid w:val="00FD2A3E"/>
    <w:rsid w:val="00FD3BCE"/>
    <w:rsid w:val="00FD496E"/>
    <w:rsid w:val="00FD4EA9"/>
    <w:rsid w:val="00FD5091"/>
    <w:rsid w:val="00FD546E"/>
    <w:rsid w:val="00FD5869"/>
    <w:rsid w:val="00FD6D94"/>
    <w:rsid w:val="00FD6FFE"/>
    <w:rsid w:val="00FD7077"/>
    <w:rsid w:val="00FD7766"/>
    <w:rsid w:val="00FE1050"/>
    <w:rsid w:val="00FE116B"/>
    <w:rsid w:val="00FE153D"/>
    <w:rsid w:val="00FE1DD3"/>
    <w:rsid w:val="00FE2700"/>
    <w:rsid w:val="00FE27F4"/>
    <w:rsid w:val="00FE3184"/>
    <w:rsid w:val="00FE3296"/>
    <w:rsid w:val="00FE374D"/>
    <w:rsid w:val="00FE3887"/>
    <w:rsid w:val="00FE3BFD"/>
    <w:rsid w:val="00FE41B2"/>
    <w:rsid w:val="00FE42BA"/>
    <w:rsid w:val="00FE5BBC"/>
    <w:rsid w:val="00FE5DEC"/>
    <w:rsid w:val="00FE6509"/>
    <w:rsid w:val="00FE6638"/>
    <w:rsid w:val="00FE69B0"/>
    <w:rsid w:val="00FE77ED"/>
    <w:rsid w:val="00FE7938"/>
    <w:rsid w:val="00FE7D6B"/>
    <w:rsid w:val="00FF0E46"/>
    <w:rsid w:val="00FF1B0B"/>
    <w:rsid w:val="00FF1FBA"/>
    <w:rsid w:val="00FF2773"/>
    <w:rsid w:val="00FF2B42"/>
    <w:rsid w:val="00FF322C"/>
    <w:rsid w:val="00FF3EF8"/>
    <w:rsid w:val="00FF454E"/>
    <w:rsid w:val="00FF507F"/>
    <w:rsid w:val="00FF5D4D"/>
    <w:rsid w:val="00FF634E"/>
    <w:rsid w:val="00FF649E"/>
    <w:rsid w:val="00FF6925"/>
    <w:rsid w:val="00FF6FE3"/>
    <w:rsid w:val="00FF722F"/>
    <w:rsid w:val="01787E34"/>
    <w:rsid w:val="01E1E119"/>
    <w:rsid w:val="021E7AB1"/>
    <w:rsid w:val="024A32E7"/>
    <w:rsid w:val="02A5B310"/>
    <w:rsid w:val="02EEDCE3"/>
    <w:rsid w:val="0308E3AA"/>
    <w:rsid w:val="036F9FAF"/>
    <w:rsid w:val="03968920"/>
    <w:rsid w:val="047B5E25"/>
    <w:rsid w:val="049E4FCA"/>
    <w:rsid w:val="04A4B40B"/>
    <w:rsid w:val="04A7A229"/>
    <w:rsid w:val="0533DC3B"/>
    <w:rsid w:val="055AB46E"/>
    <w:rsid w:val="05792B08"/>
    <w:rsid w:val="05B482E3"/>
    <w:rsid w:val="060EA3DB"/>
    <w:rsid w:val="063653B2"/>
    <w:rsid w:val="0682FF16"/>
    <w:rsid w:val="06AFF8EB"/>
    <w:rsid w:val="06F4C4AC"/>
    <w:rsid w:val="06F66482"/>
    <w:rsid w:val="072359B5"/>
    <w:rsid w:val="07838AC7"/>
    <w:rsid w:val="07AA743C"/>
    <w:rsid w:val="07D252D6"/>
    <w:rsid w:val="07DCA1FA"/>
    <w:rsid w:val="0804D910"/>
    <w:rsid w:val="0814E120"/>
    <w:rsid w:val="081D628D"/>
    <w:rsid w:val="0825C528"/>
    <w:rsid w:val="08364CE9"/>
    <w:rsid w:val="0859821D"/>
    <w:rsid w:val="0888A040"/>
    <w:rsid w:val="0935A6EB"/>
    <w:rsid w:val="097F3F60"/>
    <w:rsid w:val="09CE7150"/>
    <w:rsid w:val="0A32B7A8"/>
    <w:rsid w:val="0A67C6B8"/>
    <w:rsid w:val="0A9794A1"/>
    <w:rsid w:val="0AB4EB49"/>
    <w:rsid w:val="0ADD9F13"/>
    <w:rsid w:val="0B1B0FC1"/>
    <w:rsid w:val="0B5C2F73"/>
    <w:rsid w:val="0C336502"/>
    <w:rsid w:val="0C492A58"/>
    <w:rsid w:val="0C72485D"/>
    <w:rsid w:val="0C9E538D"/>
    <w:rsid w:val="0CD50FD7"/>
    <w:rsid w:val="0CD8499C"/>
    <w:rsid w:val="0DA1B3F3"/>
    <w:rsid w:val="0DB0AC54"/>
    <w:rsid w:val="0E822F79"/>
    <w:rsid w:val="0EC7F75E"/>
    <w:rsid w:val="0F2631A0"/>
    <w:rsid w:val="0F79B9D7"/>
    <w:rsid w:val="0F9F756F"/>
    <w:rsid w:val="107E0C68"/>
    <w:rsid w:val="10E0D201"/>
    <w:rsid w:val="11041DAD"/>
    <w:rsid w:val="114D992C"/>
    <w:rsid w:val="115CCB75"/>
    <w:rsid w:val="116208D9"/>
    <w:rsid w:val="11F86B9E"/>
    <w:rsid w:val="121AD634"/>
    <w:rsid w:val="1280A267"/>
    <w:rsid w:val="1289E051"/>
    <w:rsid w:val="1358483F"/>
    <w:rsid w:val="13586D8E"/>
    <w:rsid w:val="14083223"/>
    <w:rsid w:val="1414B7F7"/>
    <w:rsid w:val="14CE0BBB"/>
    <w:rsid w:val="14DA3BCB"/>
    <w:rsid w:val="151123F7"/>
    <w:rsid w:val="15273963"/>
    <w:rsid w:val="156C1C85"/>
    <w:rsid w:val="15BA71FD"/>
    <w:rsid w:val="15CE45DF"/>
    <w:rsid w:val="15FB6522"/>
    <w:rsid w:val="165C66F7"/>
    <w:rsid w:val="16649FEF"/>
    <w:rsid w:val="16F93C6F"/>
    <w:rsid w:val="176A1640"/>
    <w:rsid w:val="187314D3"/>
    <w:rsid w:val="18C7AF0A"/>
    <w:rsid w:val="1926FE3A"/>
    <w:rsid w:val="193305E4"/>
    <w:rsid w:val="19562C14"/>
    <w:rsid w:val="1A0CC7BE"/>
    <w:rsid w:val="1A1890E3"/>
    <w:rsid w:val="1A3EFEDC"/>
    <w:rsid w:val="1AB5ADE8"/>
    <w:rsid w:val="1AECDB15"/>
    <w:rsid w:val="1C08F93B"/>
    <w:rsid w:val="1C3EC466"/>
    <w:rsid w:val="1C562287"/>
    <w:rsid w:val="1C8CA1DF"/>
    <w:rsid w:val="1CD4F172"/>
    <w:rsid w:val="1D38DAFD"/>
    <w:rsid w:val="1D416567"/>
    <w:rsid w:val="1D987E73"/>
    <w:rsid w:val="1E074F23"/>
    <w:rsid w:val="1EEEC6D5"/>
    <w:rsid w:val="1F3C54B1"/>
    <w:rsid w:val="1F4099FD"/>
    <w:rsid w:val="1F5BFFC8"/>
    <w:rsid w:val="1FB398B6"/>
    <w:rsid w:val="208198FA"/>
    <w:rsid w:val="21D19061"/>
    <w:rsid w:val="21E662A0"/>
    <w:rsid w:val="21F79485"/>
    <w:rsid w:val="225ACD16"/>
    <w:rsid w:val="225CA34E"/>
    <w:rsid w:val="22AB2100"/>
    <w:rsid w:val="2320D417"/>
    <w:rsid w:val="23272055"/>
    <w:rsid w:val="233FBE93"/>
    <w:rsid w:val="23D830A7"/>
    <w:rsid w:val="242F06C7"/>
    <w:rsid w:val="247D214F"/>
    <w:rsid w:val="24829965"/>
    <w:rsid w:val="24C25463"/>
    <w:rsid w:val="24C2E841"/>
    <w:rsid w:val="24DF3391"/>
    <w:rsid w:val="25786711"/>
    <w:rsid w:val="25926DD8"/>
    <w:rsid w:val="25E7BED6"/>
    <w:rsid w:val="25F836BD"/>
    <w:rsid w:val="262CC843"/>
    <w:rsid w:val="2657C157"/>
    <w:rsid w:val="265D1C1D"/>
    <w:rsid w:val="266E61C6"/>
    <w:rsid w:val="26789B7A"/>
    <w:rsid w:val="26D06F73"/>
    <w:rsid w:val="2726385C"/>
    <w:rsid w:val="2767F426"/>
    <w:rsid w:val="278F89BA"/>
    <w:rsid w:val="27D707DD"/>
    <w:rsid w:val="2866D609"/>
    <w:rsid w:val="28CB357A"/>
    <w:rsid w:val="290A80A3"/>
    <w:rsid w:val="290B670C"/>
    <w:rsid w:val="29F468E2"/>
    <w:rsid w:val="2A115A7D"/>
    <w:rsid w:val="2A117DF2"/>
    <w:rsid w:val="2B42BBE5"/>
    <w:rsid w:val="2B4D64D2"/>
    <w:rsid w:val="2B54835A"/>
    <w:rsid w:val="2B607BDB"/>
    <w:rsid w:val="2B7872A7"/>
    <w:rsid w:val="2B97B2C6"/>
    <w:rsid w:val="2C18D6AD"/>
    <w:rsid w:val="2CBE7613"/>
    <w:rsid w:val="2CFC4C3C"/>
    <w:rsid w:val="2D99BD60"/>
    <w:rsid w:val="2DB33A81"/>
    <w:rsid w:val="2E29257B"/>
    <w:rsid w:val="2E715A7F"/>
    <w:rsid w:val="2E779CB6"/>
    <w:rsid w:val="2F33A853"/>
    <w:rsid w:val="2F35CE9E"/>
    <w:rsid w:val="2FFAAD6D"/>
    <w:rsid w:val="3003D639"/>
    <w:rsid w:val="3022A7F5"/>
    <w:rsid w:val="302BC5BC"/>
    <w:rsid w:val="3053D07F"/>
    <w:rsid w:val="30CF78B4"/>
    <w:rsid w:val="30D26F27"/>
    <w:rsid w:val="30F5AE0F"/>
    <w:rsid w:val="3136B6F2"/>
    <w:rsid w:val="31AA3644"/>
    <w:rsid w:val="31D7A9EA"/>
    <w:rsid w:val="32230AB8"/>
    <w:rsid w:val="324F8880"/>
    <w:rsid w:val="32E852E5"/>
    <w:rsid w:val="32F222EE"/>
    <w:rsid w:val="330594EA"/>
    <w:rsid w:val="333DF4A5"/>
    <w:rsid w:val="33492DED"/>
    <w:rsid w:val="33799C5D"/>
    <w:rsid w:val="34A1654B"/>
    <w:rsid w:val="34A1E81C"/>
    <w:rsid w:val="34FC2301"/>
    <w:rsid w:val="35DCCC3C"/>
    <w:rsid w:val="35EEB285"/>
    <w:rsid w:val="3645C87D"/>
    <w:rsid w:val="36EC78EE"/>
    <w:rsid w:val="36F4710C"/>
    <w:rsid w:val="37247C0B"/>
    <w:rsid w:val="38E81FEA"/>
    <w:rsid w:val="390C2635"/>
    <w:rsid w:val="3920A23A"/>
    <w:rsid w:val="396DF559"/>
    <w:rsid w:val="3A0DA570"/>
    <w:rsid w:val="3A4EFB6B"/>
    <w:rsid w:val="3A4FB4D4"/>
    <w:rsid w:val="3ABC7C9E"/>
    <w:rsid w:val="3AE9E302"/>
    <w:rsid w:val="3B9683F7"/>
    <w:rsid w:val="3BCB3C2E"/>
    <w:rsid w:val="3BF66AC6"/>
    <w:rsid w:val="3C584CFF"/>
    <w:rsid w:val="3C610E3E"/>
    <w:rsid w:val="3C7EB204"/>
    <w:rsid w:val="3CAB666A"/>
    <w:rsid w:val="3D7DE8D5"/>
    <w:rsid w:val="3D84964D"/>
    <w:rsid w:val="3F04D0F8"/>
    <w:rsid w:val="3F24426A"/>
    <w:rsid w:val="40993BDC"/>
    <w:rsid w:val="40D3C171"/>
    <w:rsid w:val="411272C2"/>
    <w:rsid w:val="41C9FB17"/>
    <w:rsid w:val="427235BB"/>
    <w:rsid w:val="4284D176"/>
    <w:rsid w:val="42B73B33"/>
    <w:rsid w:val="42D3F10F"/>
    <w:rsid w:val="42E0FEE6"/>
    <w:rsid w:val="434F784D"/>
    <w:rsid w:val="44279EC1"/>
    <w:rsid w:val="443BCC39"/>
    <w:rsid w:val="4460F1B0"/>
    <w:rsid w:val="446868FA"/>
    <w:rsid w:val="449EE389"/>
    <w:rsid w:val="44A8FB23"/>
    <w:rsid w:val="45426E80"/>
    <w:rsid w:val="4638CD78"/>
    <w:rsid w:val="46F4DF59"/>
    <w:rsid w:val="471E9E97"/>
    <w:rsid w:val="484339E3"/>
    <w:rsid w:val="48703D10"/>
    <w:rsid w:val="48C08A7A"/>
    <w:rsid w:val="48E3F6E2"/>
    <w:rsid w:val="48FA0207"/>
    <w:rsid w:val="49156AC8"/>
    <w:rsid w:val="4937A9CE"/>
    <w:rsid w:val="496FF378"/>
    <w:rsid w:val="4A19F4AE"/>
    <w:rsid w:val="4AD3BACB"/>
    <w:rsid w:val="4AEAFAE5"/>
    <w:rsid w:val="4B266490"/>
    <w:rsid w:val="4B428375"/>
    <w:rsid w:val="4B8F2946"/>
    <w:rsid w:val="4C199FC9"/>
    <w:rsid w:val="4C1DB4B1"/>
    <w:rsid w:val="4D338AB3"/>
    <w:rsid w:val="4D550CDE"/>
    <w:rsid w:val="4D84EBA8"/>
    <w:rsid w:val="4DC9A7CA"/>
    <w:rsid w:val="4DE3786C"/>
    <w:rsid w:val="4E49A5D9"/>
    <w:rsid w:val="4E6782E6"/>
    <w:rsid w:val="4E6AE510"/>
    <w:rsid w:val="4E973839"/>
    <w:rsid w:val="4E9AADD8"/>
    <w:rsid w:val="4EB864CD"/>
    <w:rsid w:val="4EE8DBD8"/>
    <w:rsid w:val="4F3C5B5E"/>
    <w:rsid w:val="4F7F7B9E"/>
    <w:rsid w:val="50035347"/>
    <w:rsid w:val="50D138B5"/>
    <w:rsid w:val="50DD6923"/>
    <w:rsid w:val="512C7C40"/>
    <w:rsid w:val="5146EC28"/>
    <w:rsid w:val="515AB37A"/>
    <w:rsid w:val="5189942C"/>
    <w:rsid w:val="51AFD942"/>
    <w:rsid w:val="51C9E968"/>
    <w:rsid w:val="51E44459"/>
    <w:rsid w:val="525364AE"/>
    <w:rsid w:val="52F683DB"/>
    <w:rsid w:val="53255868"/>
    <w:rsid w:val="532B3C12"/>
    <w:rsid w:val="534D13E1"/>
    <w:rsid w:val="53566AAA"/>
    <w:rsid w:val="53580C6E"/>
    <w:rsid w:val="535A9DBD"/>
    <w:rsid w:val="538405DC"/>
    <w:rsid w:val="5411E921"/>
    <w:rsid w:val="5520977F"/>
    <w:rsid w:val="554ED62F"/>
    <w:rsid w:val="55FA4715"/>
    <w:rsid w:val="56292689"/>
    <w:rsid w:val="5658C53A"/>
    <w:rsid w:val="569C1CFF"/>
    <w:rsid w:val="56EFEDA5"/>
    <w:rsid w:val="5721707F"/>
    <w:rsid w:val="574FD6C5"/>
    <w:rsid w:val="576BA192"/>
    <w:rsid w:val="5827695A"/>
    <w:rsid w:val="5829DBCD"/>
    <w:rsid w:val="583BAD14"/>
    <w:rsid w:val="588BBE06"/>
    <w:rsid w:val="58AEF5DF"/>
    <w:rsid w:val="58CB9A6F"/>
    <w:rsid w:val="58ED34F0"/>
    <w:rsid w:val="5A262DA1"/>
    <w:rsid w:val="5B301442"/>
    <w:rsid w:val="5B4528E5"/>
    <w:rsid w:val="5B4A471A"/>
    <w:rsid w:val="5B58F1E4"/>
    <w:rsid w:val="5B8B1FA2"/>
    <w:rsid w:val="5C45C1F9"/>
    <w:rsid w:val="5CD15AEC"/>
    <w:rsid w:val="5D5C617D"/>
    <w:rsid w:val="5D7B74E1"/>
    <w:rsid w:val="5E08E88D"/>
    <w:rsid w:val="5E14D127"/>
    <w:rsid w:val="5E1E1829"/>
    <w:rsid w:val="5E46FB33"/>
    <w:rsid w:val="5E769323"/>
    <w:rsid w:val="5E95A161"/>
    <w:rsid w:val="5EE1B42A"/>
    <w:rsid w:val="5F6C245C"/>
    <w:rsid w:val="601148AD"/>
    <w:rsid w:val="6065B22E"/>
    <w:rsid w:val="607D848B"/>
    <w:rsid w:val="609A6C39"/>
    <w:rsid w:val="60CBE1EE"/>
    <w:rsid w:val="613453B1"/>
    <w:rsid w:val="61981D74"/>
    <w:rsid w:val="61A5FB5D"/>
    <w:rsid w:val="61D6BAE2"/>
    <w:rsid w:val="61FDC5BD"/>
    <w:rsid w:val="622BA505"/>
    <w:rsid w:val="62363C9A"/>
    <w:rsid w:val="62412CEE"/>
    <w:rsid w:val="6282EAD3"/>
    <w:rsid w:val="632D4D23"/>
    <w:rsid w:val="633AA146"/>
    <w:rsid w:val="6418420D"/>
    <w:rsid w:val="64D671A7"/>
    <w:rsid w:val="650E5BA4"/>
    <w:rsid w:val="653B737E"/>
    <w:rsid w:val="65F2A957"/>
    <w:rsid w:val="6648D71A"/>
    <w:rsid w:val="6663DAC8"/>
    <w:rsid w:val="66AD3987"/>
    <w:rsid w:val="66C887F2"/>
    <w:rsid w:val="6766459F"/>
    <w:rsid w:val="678E5272"/>
    <w:rsid w:val="679FED08"/>
    <w:rsid w:val="67AF5CA0"/>
    <w:rsid w:val="6810E46E"/>
    <w:rsid w:val="686DCFB2"/>
    <w:rsid w:val="68768A58"/>
    <w:rsid w:val="687891D3"/>
    <w:rsid w:val="68D25839"/>
    <w:rsid w:val="69247F81"/>
    <w:rsid w:val="6950BBD6"/>
    <w:rsid w:val="6951127B"/>
    <w:rsid w:val="697505BF"/>
    <w:rsid w:val="6A7F1B29"/>
    <w:rsid w:val="6B22DF39"/>
    <w:rsid w:val="6B537000"/>
    <w:rsid w:val="6BE64783"/>
    <w:rsid w:val="6C05862D"/>
    <w:rsid w:val="6C1DC20F"/>
    <w:rsid w:val="6C24247C"/>
    <w:rsid w:val="6CB288AC"/>
    <w:rsid w:val="6CB29864"/>
    <w:rsid w:val="6CC0BA95"/>
    <w:rsid w:val="6CDEAB8A"/>
    <w:rsid w:val="6D0235E3"/>
    <w:rsid w:val="6DAB702B"/>
    <w:rsid w:val="6E05BB6A"/>
    <w:rsid w:val="6E79CDA2"/>
    <w:rsid w:val="6E9858D8"/>
    <w:rsid w:val="6EA8BB6A"/>
    <w:rsid w:val="6EC1E479"/>
    <w:rsid w:val="6EFA4BB6"/>
    <w:rsid w:val="6F16824D"/>
    <w:rsid w:val="6F36D0A9"/>
    <w:rsid w:val="6F3A8A7D"/>
    <w:rsid w:val="6F9619D1"/>
    <w:rsid w:val="6FC38033"/>
    <w:rsid w:val="71104140"/>
    <w:rsid w:val="712F5AB8"/>
    <w:rsid w:val="72187276"/>
    <w:rsid w:val="724B2FE2"/>
    <w:rsid w:val="728E6B8C"/>
    <w:rsid w:val="7310307D"/>
    <w:rsid w:val="73614692"/>
    <w:rsid w:val="74026F1C"/>
    <w:rsid w:val="749958C6"/>
    <w:rsid w:val="74AA06C8"/>
    <w:rsid w:val="74F482F7"/>
    <w:rsid w:val="759EF8DD"/>
    <w:rsid w:val="75AED98F"/>
    <w:rsid w:val="75E427EB"/>
    <w:rsid w:val="75FCB035"/>
    <w:rsid w:val="763AD215"/>
    <w:rsid w:val="76CF51BF"/>
    <w:rsid w:val="76D6B35B"/>
    <w:rsid w:val="77384C9D"/>
    <w:rsid w:val="77392A14"/>
    <w:rsid w:val="7741EBF8"/>
    <w:rsid w:val="77467F07"/>
    <w:rsid w:val="77ADCC26"/>
    <w:rsid w:val="77E01502"/>
    <w:rsid w:val="77E0AB9D"/>
    <w:rsid w:val="78674077"/>
    <w:rsid w:val="786B2220"/>
    <w:rsid w:val="788D7F63"/>
    <w:rsid w:val="78F9E42E"/>
    <w:rsid w:val="79312DC1"/>
    <w:rsid w:val="79546C12"/>
    <w:rsid w:val="797BBD00"/>
    <w:rsid w:val="799C98CC"/>
    <w:rsid w:val="79E003DB"/>
    <w:rsid w:val="7A70CAD6"/>
    <w:rsid w:val="7B3C0521"/>
    <w:rsid w:val="7B63C47B"/>
    <w:rsid w:val="7BCEC987"/>
    <w:rsid w:val="7BF499E7"/>
    <w:rsid w:val="7C0425D5"/>
    <w:rsid w:val="7C0EDE57"/>
    <w:rsid w:val="7C19F02A"/>
    <w:rsid w:val="7C584E9E"/>
    <w:rsid w:val="7D00081F"/>
    <w:rsid w:val="7D0285A2"/>
    <w:rsid w:val="7D0903AF"/>
    <w:rsid w:val="7D377ED9"/>
    <w:rsid w:val="7D9B0E23"/>
    <w:rsid w:val="7E7A3660"/>
    <w:rsid w:val="7EFB94D6"/>
    <w:rsid w:val="7F242A5B"/>
    <w:rsid w:val="7F5A6C1A"/>
    <w:rsid w:val="7FA7ED01"/>
    <w:rsid w:val="7FB81614"/>
    <w:rsid w:val="7FEE21AB"/>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23E57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pt-BR" w:eastAsia="en-US" w:bidi="ar-SA"/>
      </w:rPr>
    </w:rPrDefault>
    <w:pPrDefault/>
  </w:docDefaults>
  <w:latentStyles w:defLockedState="0" w:defUIPriority="0" w:defSemiHidden="0" w:defUnhideWhenUsed="0" w:defQFormat="0" w:count="376">
    <w:lsdException w:name="heading 1" w:uiPriority="9"/>
    <w:lsdException w:name="heading 3" w:semiHidden="1" w:uiPriority="9"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EA3333"/>
    <w:rPr>
      <w:rFonts w:ascii="Ecofont_Spranq_eco_Sans" w:hAnsi="Ecofont_Spranq_eco_Sans" w:cs="Tahoma"/>
      <w:sz w:val="24"/>
      <w:szCs w:val="24"/>
      <w:lang w:eastAsia="pt-BR"/>
    </w:rPr>
  </w:style>
  <w:style w:type="paragraph" w:styleId="Ttulo1">
    <w:name w:val="heading 1"/>
    <w:basedOn w:val="Normal"/>
    <w:next w:val="Normal"/>
    <w:link w:val="Ttulo1Char"/>
    <w:uiPriority w:val="9"/>
    <w:rsid w:val="007F77A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rsid w:val="004B460A"/>
    <w:pPr>
      <w:keepNext/>
      <w:tabs>
        <w:tab w:val="left" w:pos="1701"/>
      </w:tabs>
      <w:ind w:right="-1"/>
      <w:jc w:val="center"/>
      <w:outlineLvl w:val="1"/>
    </w:pPr>
    <w:rPr>
      <w:rFonts w:ascii="Times New Roman" w:hAnsi="Times New Roman" w:cs="Times New Roman"/>
      <w:b/>
      <w:color w:val="000000"/>
      <w:szCs w:val="20"/>
    </w:rPr>
  </w:style>
  <w:style w:type="paragraph" w:styleId="Ttulo3">
    <w:name w:val="heading 3"/>
    <w:basedOn w:val="Normal"/>
    <w:next w:val="Normal"/>
    <w:link w:val="Ttulo3Char"/>
    <w:uiPriority w:val="9"/>
    <w:semiHidden/>
    <w:unhideWhenUsed/>
    <w:qFormat/>
    <w:rsid w:val="00CB3192"/>
    <w:pPr>
      <w:keepNext/>
      <w:keepLines/>
      <w:spacing w:before="40" w:line="259" w:lineRule="auto"/>
      <w:outlineLvl w:val="2"/>
    </w:pPr>
    <w:rPr>
      <w:rFonts w:asciiTheme="majorHAnsi" w:eastAsiaTheme="majorEastAsia" w:hAnsiTheme="majorHAnsi" w:cstheme="majorBidi"/>
      <w:color w:val="243F60" w:themeColor="accent1" w:themeShade="7F"/>
      <w:lang w:eastAsia="en-US"/>
    </w:rPr>
  </w:style>
  <w:style w:type="paragraph" w:styleId="Ttulo4">
    <w:name w:val="heading 4"/>
    <w:basedOn w:val="Normal"/>
    <w:next w:val="Normal"/>
    <w:link w:val="Ttulo4Char"/>
    <w:semiHidden/>
    <w:unhideWhenUsed/>
    <w:qFormat/>
    <w:rsid w:val="00A45A85"/>
    <w:pPr>
      <w:keepNext/>
      <w:keepLines/>
      <w:spacing w:before="4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har"/>
    <w:uiPriority w:val="9"/>
    <w:semiHidden/>
    <w:unhideWhenUsed/>
    <w:qFormat/>
    <w:rsid w:val="00CB3192"/>
    <w:pPr>
      <w:keepNext/>
      <w:keepLines/>
      <w:spacing w:before="40" w:line="259" w:lineRule="auto"/>
      <w:outlineLvl w:val="5"/>
    </w:pPr>
    <w:rPr>
      <w:rFonts w:asciiTheme="majorHAnsi" w:eastAsiaTheme="majorEastAsia" w:hAnsiTheme="majorHAnsi" w:cstheme="majorBidi"/>
      <w:color w:val="243F60" w:themeColor="accent1" w:themeShade="7F"/>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link w:val="PargrafodaListaChar"/>
    <w:uiPriority w:val="34"/>
    <w:rsid w:val="004773FC"/>
    <w:pPr>
      <w:ind w:left="720"/>
      <w:contextualSpacing/>
    </w:pPr>
  </w:style>
  <w:style w:type="paragraph" w:styleId="NormalWeb">
    <w:name w:val="Normal (Web)"/>
    <w:basedOn w:val="Normal"/>
    <w:uiPriority w:val="99"/>
    <w:rsid w:val="006B156A"/>
    <w:pPr>
      <w:spacing w:before="100" w:beforeAutospacing="1" w:after="100" w:afterAutospacing="1"/>
    </w:pPr>
    <w:rPr>
      <w:rFonts w:ascii="Times New Roman" w:hAnsi="Times New Roman" w:cs="Times New Roman"/>
    </w:rPr>
  </w:style>
  <w:style w:type="paragraph" w:styleId="Textodebalo">
    <w:name w:val="Balloon Text"/>
    <w:basedOn w:val="Normal"/>
    <w:link w:val="TextodebaloChar"/>
    <w:uiPriority w:val="99"/>
    <w:rsid w:val="003A73C1"/>
    <w:rPr>
      <w:rFonts w:ascii="Tahoma" w:hAnsi="Tahoma"/>
      <w:sz w:val="16"/>
      <w:szCs w:val="16"/>
    </w:rPr>
  </w:style>
  <w:style w:type="character" w:customStyle="1" w:styleId="TextodebaloChar">
    <w:name w:val="Texto de balão Char"/>
    <w:link w:val="Textodebalo"/>
    <w:uiPriority w:val="99"/>
    <w:rsid w:val="003A73C1"/>
    <w:rPr>
      <w:rFonts w:ascii="Tahoma" w:hAnsi="Tahoma" w:cs="Tahoma"/>
      <w:sz w:val="16"/>
      <w:szCs w:val="16"/>
    </w:rPr>
  </w:style>
  <w:style w:type="character" w:customStyle="1" w:styleId="Ttulo2Char">
    <w:name w:val="Título 2 Char"/>
    <w:link w:val="Ttulo2"/>
    <w:rsid w:val="004B460A"/>
    <w:rPr>
      <w:b/>
      <w:color w:val="000000"/>
      <w:sz w:val="24"/>
    </w:rPr>
  </w:style>
  <w:style w:type="paragraph" w:customStyle="1" w:styleId="Nvel2">
    <w:name w:val="Nível 2"/>
    <w:basedOn w:val="Normal"/>
    <w:next w:val="Normal"/>
    <w:rsid w:val="00D30A43"/>
    <w:pPr>
      <w:spacing w:after="120"/>
      <w:jc w:val="both"/>
    </w:pPr>
    <w:rPr>
      <w:rFonts w:ascii="Arial" w:hAnsi="Arial" w:cs="Times New Roman"/>
      <w:b/>
      <w:szCs w:val="20"/>
    </w:rPr>
  </w:style>
  <w:style w:type="character" w:customStyle="1" w:styleId="normalchar1">
    <w:name w:val="normal__char1"/>
    <w:rsid w:val="008D51CC"/>
    <w:rPr>
      <w:rFonts w:ascii="Arial" w:hAnsi="Arial" w:cs="Arial" w:hint="default"/>
      <w:strike w:val="0"/>
      <w:dstrike w:val="0"/>
      <w:sz w:val="24"/>
      <w:szCs w:val="24"/>
      <w:u w:val="none"/>
      <w:effect w:val="none"/>
    </w:rPr>
  </w:style>
  <w:style w:type="character" w:customStyle="1" w:styleId="apple-style-span">
    <w:name w:val="apple-style-span"/>
    <w:basedOn w:val="Fontepargpadro"/>
    <w:rsid w:val="00260802"/>
  </w:style>
  <w:style w:type="character" w:styleId="Hyperlink">
    <w:name w:val="Hyperlink"/>
    <w:rsid w:val="00BF1A7F"/>
    <w:rPr>
      <w:color w:val="000080"/>
      <w:u w:val="single"/>
    </w:rPr>
  </w:style>
  <w:style w:type="paragraph" w:styleId="Citao">
    <w:name w:val="Quote"/>
    <w:aliases w:val="TCU,Citação AGU,NotaExplicativa"/>
    <w:basedOn w:val="Normal"/>
    <w:next w:val="Normal"/>
    <w:link w:val="CitaoChar"/>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i/>
      <w:iCs/>
      <w:color w:val="000000"/>
      <w:sz w:val="20"/>
      <w:lang w:eastAsia="en-US"/>
    </w:rPr>
  </w:style>
  <w:style w:type="character" w:customStyle="1" w:styleId="CitaoChar">
    <w:name w:val="Citação Char"/>
    <w:aliases w:val="TCU Char,Citação AGU Char,NotaExplicativa Char"/>
    <w:link w:val="Citao"/>
    <w:qFormat/>
    <w:rsid w:val="00080B53"/>
    <w:rPr>
      <w:rFonts w:ascii="Arial" w:eastAsia="Calibri" w:hAnsi="Arial" w:cs="Tahoma"/>
      <w:i/>
      <w:iCs/>
      <w:color w:val="000000"/>
      <w:szCs w:val="24"/>
      <w:shd w:val="clear" w:color="auto" w:fill="FFFFCC"/>
    </w:rPr>
  </w:style>
  <w:style w:type="paragraph" w:styleId="Commarcadores5">
    <w:name w:val="List Bullet 5"/>
    <w:basedOn w:val="Normal"/>
    <w:rsid w:val="001A3A05"/>
    <w:pPr>
      <w:numPr>
        <w:numId w:val="32"/>
      </w:numPr>
      <w:contextualSpacing/>
    </w:pPr>
  </w:style>
  <w:style w:type="paragraph" w:customStyle="1" w:styleId="Notaexplicativa">
    <w:name w:val="Nota explicativa"/>
    <w:basedOn w:val="Citao"/>
    <w:link w:val="NotaexplicativaChar"/>
    <w:rsid w:val="00265FB6"/>
    <w:rPr>
      <w:szCs w:val="20"/>
    </w:rPr>
  </w:style>
  <w:style w:type="character" w:customStyle="1" w:styleId="NotaexplicativaChar">
    <w:name w:val="Nota explicativa Char"/>
    <w:basedOn w:val="CitaoChar"/>
    <w:link w:val="Notaexplicativa"/>
    <w:rsid w:val="00265FB6"/>
    <w:rPr>
      <w:rFonts w:ascii="Arial" w:eastAsia="Calibri" w:hAnsi="Arial" w:cs="Tahoma"/>
      <w:i/>
      <w:iCs/>
      <w:color w:val="000000"/>
      <w:szCs w:val="24"/>
      <w:shd w:val="clear" w:color="auto" w:fill="FFFFCC"/>
    </w:rPr>
  </w:style>
  <w:style w:type="paragraph" w:styleId="Cabealho">
    <w:name w:val="header"/>
    <w:basedOn w:val="Normal"/>
    <w:link w:val="CabealhoChar"/>
    <w:uiPriority w:val="99"/>
    <w:rsid w:val="00CA24FB"/>
    <w:pPr>
      <w:tabs>
        <w:tab w:val="center" w:pos="4252"/>
        <w:tab w:val="right" w:pos="8504"/>
      </w:tabs>
    </w:pPr>
  </w:style>
  <w:style w:type="character" w:customStyle="1" w:styleId="CabealhoChar">
    <w:name w:val="Cabeçalho Char"/>
    <w:link w:val="Cabealho"/>
    <w:uiPriority w:val="99"/>
    <w:rsid w:val="00CA24FB"/>
    <w:rPr>
      <w:rFonts w:ascii="Ecofont_Spranq_eco_Sans" w:hAnsi="Ecofont_Spranq_eco_Sans" w:cs="Tahoma"/>
      <w:sz w:val="24"/>
      <w:szCs w:val="24"/>
    </w:rPr>
  </w:style>
  <w:style w:type="paragraph" w:styleId="Rodap">
    <w:name w:val="footer"/>
    <w:basedOn w:val="Normal"/>
    <w:link w:val="RodapChar"/>
    <w:uiPriority w:val="99"/>
    <w:rsid w:val="00CA24FB"/>
    <w:pPr>
      <w:tabs>
        <w:tab w:val="center" w:pos="4252"/>
        <w:tab w:val="right" w:pos="8504"/>
      </w:tabs>
    </w:pPr>
  </w:style>
  <w:style w:type="character" w:customStyle="1" w:styleId="RodapChar">
    <w:name w:val="Rodapé Char"/>
    <w:link w:val="Rodap"/>
    <w:uiPriority w:val="99"/>
    <w:qFormat/>
    <w:rsid w:val="00CA24FB"/>
    <w:rPr>
      <w:rFonts w:ascii="Ecofont_Spranq_eco_Sans" w:hAnsi="Ecofont_Spranq_eco_Sans" w:cs="Tahoma"/>
      <w:sz w:val="24"/>
      <w:szCs w:val="24"/>
    </w:rPr>
  </w:style>
  <w:style w:type="numbering" w:customStyle="1" w:styleId="Estilo1">
    <w:name w:val="Estilo1"/>
    <w:uiPriority w:val="99"/>
    <w:rsid w:val="008C6874"/>
    <w:pPr>
      <w:numPr>
        <w:numId w:val="33"/>
      </w:numPr>
    </w:pPr>
  </w:style>
  <w:style w:type="numbering" w:customStyle="1" w:styleId="Estilo2">
    <w:name w:val="Estilo2"/>
    <w:uiPriority w:val="99"/>
    <w:rsid w:val="00A72B79"/>
    <w:pPr>
      <w:numPr>
        <w:numId w:val="34"/>
      </w:numPr>
    </w:pPr>
  </w:style>
  <w:style w:type="numbering" w:customStyle="1" w:styleId="Estilo3">
    <w:name w:val="Estilo3"/>
    <w:uiPriority w:val="99"/>
    <w:rsid w:val="00A72B79"/>
    <w:pPr>
      <w:numPr>
        <w:numId w:val="35"/>
      </w:numPr>
    </w:pPr>
  </w:style>
  <w:style w:type="numbering" w:customStyle="1" w:styleId="Estilo4">
    <w:name w:val="Estilo4"/>
    <w:uiPriority w:val="99"/>
    <w:rsid w:val="0054016D"/>
    <w:pPr>
      <w:numPr>
        <w:numId w:val="36"/>
      </w:numPr>
    </w:pPr>
  </w:style>
  <w:style w:type="numbering" w:customStyle="1" w:styleId="Estilo5">
    <w:name w:val="Estilo5"/>
    <w:uiPriority w:val="99"/>
    <w:rsid w:val="0054016D"/>
    <w:pPr>
      <w:numPr>
        <w:numId w:val="37"/>
      </w:numPr>
    </w:pPr>
  </w:style>
  <w:style w:type="numbering" w:customStyle="1" w:styleId="Estilo6">
    <w:name w:val="Estilo6"/>
    <w:uiPriority w:val="99"/>
    <w:rsid w:val="0054016D"/>
    <w:pPr>
      <w:numPr>
        <w:numId w:val="38"/>
      </w:numPr>
    </w:pPr>
  </w:style>
  <w:style w:type="character" w:styleId="Refdecomentrio">
    <w:name w:val="annotation reference"/>
    <w:basedOn w:val="Fontepargpadro"/>
    <w:unhideWhenUsed/>
    <w:rsid w:val="00430FDB"/>
    <w:rPr>
      <w:sz w:val="16"/>
      <w:szCs w:val="16"/>
    </w:rPr>
  </w:style>
  <w:style w:type="paragraph" w:styleId="Textodecomentrio">
    <w:name w:val="annotation text"/>
    <w:basedOn w:val="Normal"/>
    <w:link w:val="TextodecomentrioChar"/>
    <w:uiPriority w:val="99"/>
    <w:unhideWhenUsed/>
    <w:rsid w:val="00D30A43"/>
    <w:rPr>
      <w:sz w:val="20"/>
      <w:szCs w:val="20"/>
    </w:rPr>
  </w:style>
  <w:style w:type="character" w:customStyle="1" w:styleId="TextodecomentrioChar">
    <w:name w:val="Texto de comentário Char"/>
    <w:basedOn w:val="Fontepargpadro"/>
    <w:link w:val="Textodecomentrio"/>
    <w:uiPriority w:val="99"/>
    <w:qFormat/>
    <w:rsid w:val="00430FDB"/>
    <w:rPr>
      <w:rFonts w:ascii="Ecofont_Spranq_eco_Sans" w:hAnsi="Ecofont_Spranq_eco_Sans" w:cs="Tahoma"/>
      <w:lang w:eastAsia="pt-BR"/>
    </w:rPr>
  </w:style>
  <w:style w:type="paragraph" w:styleId="Assuntodocomentrio">
    <w:name w:val="annotation subject"/>
    <w:basedOn w:val="Textodecomentrio"/>
    <w:next w:val="Textodecomentrio"/>
    <w:link w:val="AssuntodocomentrioChar"/>
    <w:uiPriority w:val="99"/>
    <w:semiHidden/>
    <w:unhideWhenUsed/>
    <w:rsid w:val="00430FDB"/>
    <w:rPr>
      <w:b/>
      <w:bCs/>
    </w:rPr>
  </w:style>
  <w:style w:type="character" w:customStyle="1" w:styleId="AssuntodocomentrioChar">
    <w:name w:val="Assunto do comentário Char"/>
    <w:basedOn w:val="TextodecomentrioChar"/>
    <w:link w:val="Assuntodocomentrio"/>
    <w:uiPriority w:val="99"/>
    <w:semiHidden/>
    <w:rsid w:val="00430FDB"/>
    <w:rPr>
      <w:rFonts w:ascii="Ecofont_Spranq_eco_Sans" w:hAnsi="Ecofont_Spranq_eco_Sans" w:cs="Tahoma"/>
      <w:b/>
      <w:bCs/>
      <w:lang w:eastAsia="pt-BR"/>
    </w:rPr>
  </w:style>
  <w:style w:type="character" w:customStyle="1" w:styleId="Ttulo4Char">
    <w:name w:val="Título 4 Char"/>
    <w:basedOn w:val="Fontepargpadro"/>
    <w:link w:val="Ttulo4"/>
    <w:rsid w:val="00A45A85"/>
    <w:rPr>
      <w:rFonts w:asciiTheme="majorHAnsi" w:eastAsiaTheme="majorEastAsia" w:hAnsiTheme="majorHAnsi" w:cstheme="majorBidi"/>
      <w:i/>
      <w:iCs/>
      <w:color w:val="365F91" w:themeColor="accent1" w:themeShade="BF"/>
      <w:sz w:val="24"/>
      <w:szCs w:val="24"/>
      <w:lang w:eastAsia="pt-BR"/>
    </w:rPr>
  </w:style>
  <w:style w:type="paragraph" w:customStyle="1" w:styleId="Nivel01">
    <w:name w:val="Nivel 01"/>
    <w:basedOn w:val="Ttulo1"/>
    <w:next w:val="Normal"/>
    <w:link w:val="Nivel01Char"/>
    <w:autoRedefine/>
    <w:qFormat/>
    <w:rsid w:val="0051587D"/>
    <w:pPr>
      <w:numPr>
        <w:numId w:val="39"/>
      </w:numPr>
      <w:tabs>
        <w:tab w:val="left" w:pos="567"/>
      </w:tabs>
      <w:spacing w:before="240" w:after="120" w:line="276" w:lineRule="auto"/>
      <w:ind w:left="0" w:firstLine="0"/>
      <w:jc w:val="both"/>
    </w:pPr>
    <w:rPr>
      <w:rFonts w:ascii="Arial" w:hAnsi="Arial" w:cs="Arial"/>
      <w:color w:val="auto"/>
      <w:sz w:val="20"/>
      <w:szCs w:val="20"/>
    </w:rPr>
  </w:style>
  <w:style w:type="paragraph" w:customStyle="1" w:styleId="Nivel01Titulo">
    <w:name w:val="Nivel_01_Titulo"/>
    <w:basedOn w:val="Nivel01"/>
    <w:link w:val="Nivel01TituloChar"/>
    <w:rsid w:val="00E967EA"/>
    <w:pPr>
      <w:jc w:val="left"/>
    </w:pPr>
    <w:rPr>
      <w:rFonts w:cstheme="majorBidi"/>
      <w:color w:val="000000" w:themeColor="text1"/>
      <w:spacing w:val="5"/>
      <w:kern w:val="28"/>
      <w:sz w:val="52"/>
      <w:szCs w:val="52"/>
    </w:rPr>
  </w:style>
  <w:style w:type="paragraph" w:styleId="Ttulo">
    <w:name w:val="Title"/>
    <w:basedOn w:val="Normal"/>
    <w:next w:val="Normal"/>
    <w:link w:val="TtuloChar"/>
    <w:rsid w:val="007F77A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rsid w:val="007F77AD"/>
    <w:rPr>
      <w:rFonts w:asciiTheme="majorHAnsi" w:eastAsiaTheme="majorEastAsia" w:hAnsiTheme="majorHAnsi" w:cstheme="majorBidi"/>
      <w:color w:val="17365D" w:themeColor="text2" w:themeShade="BF"/>
      <w:spacing w:val="5"/>
      <w:kern w:val="28"/>
      <w:sz w:val="52"/>
      <w:szCs w:val="52"/>
      <w:lang w:eastAsia="pt-BR"/>
    </w:rPr>
  </w:style>
  <w:style w:type="character" w:customStyle="1" w:styleId="Nivel01Char">
    <w:name w:val="Nivel 01 Char"/>
    <w:basedOn w:val="TtuloChar"/>
    <w:link w:val="Nivel01"/>
    <w:rsid w:val="0051587D"/>
    <w:rPr>
      <w:rFonts w:ascii="Arial" w:eastAsiaTheme="majorEastAsia" w:hAnsi="Arial" w:cs="Arial"/>
      <w:b/>
      <w:bCs/>
      <w:color w:val="17365D" w:themeColor="text2" w:themeShade="BF"/>
      <w:spacing w:val="5"/>
      <w:kern w:val="28"/>
      <w:sz w:val="52"/>
      <w:szCs w:val="52"/>
      <w:lang w:eastAsia="pt-BR"/>
    </w:rPr>
  </w:style>
  <w:style w:type="character" w:customStyle="1" w:styleId="Ttulo1Char">
    <w:name w:val="Título 1 Char"/>
    <w:basedOn w:val="Fontepargpadro"/>
    <w:link w:val="Ttulo1"/>
    <w:uiPriority w:val="9"/>
    <w:rsid w:val="007F77AD"/>
    <w:rPr>
      <w:rFonts w:asciiTheme="majorHAnsi" w:eastAsiaTheme="majorEastAsia" w:hAnsiTheme="majorHAnsi" w:cstheme="majorBidi"/>
      <w:b/>
      <w:bCs/>
      <w:color w:val="365F91" w:themeColor="accent1" w:themeShade="BF"/>
      <w:sz w:val="28"/>
      <w:szCs w:val="28"/>
      <w:lang w:eastAsia="pt-BR"/>
    </w:rPr>
  </w:style>
  <w:style w:type="character" w:customStyle="1" w:styleId="Nivel01TituloChar">
    <w:name w:val="Nivel_01_Titulo Char"/>
    <w:basedOn w:val="Nivel01Char"/>
    <w:link w:val="Nivel01Titulo"/>
    <w:qFormat/>
    <w:rsid w:val="00E967EA"/>
    <w:rPr>
      <w:rFonts w:ascii="Arial" w:eastAsiaTheme="majorEastAsia" w:hAnsi="Arial" w:cstheme="majorBidi"/>
      <w:b/>
      <w:bCs/>
      <w:color w:val="000000" w:themeColor="text1"/>
      <w:spacing w:val="5"/>
      <w:kern w:val="28"/>
      <w:sz w:val="52"/>
      <w:szCs w:val="52"/>
      <w:lang w:eastAsia="pt-BR"/>
    </w:rPr>
  </w:style>
  <w:style w:type="table" w:styleId="Tabelacomgrade">
    <w:name w:val="Table Grid"/>
    <w:basedOn w:val="Tabelanormal"/>
    <w:uiPriority w:val="59"/>
    <w:rsid w:val="00DB54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DRO">
    <w:name w:val="PADRÃO"/>
    <w:rsid w:val="001E2495"/>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Cs w:val="24"/>
      <w:lang w:eastAsia="zh-CN" w:bidi="hi-IN"/>
    </w:rPr>
  </w:style>
  <w:style w:type="character" w:customStyle="1" w:styleId="QuoteChar">
    <w:name w:val="Quote Char"/>
    <w:basedOn w:val="Fontepargpadro"/>
    <w:link w:val="Citao1"/>
    <w:rsid w:val="00B77761"/>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i/>
      <w:iCs/>
      <w:color w:val="000000"/>
      <w:sz w:val="20"/>
      <w:szCs w:val="20"/>
      <w:lang w:eastAsia="en-US"/>
    </w:rPr>
  </w:style>
  <w:style w:type="paragraph" w:customStyle="1" w:styleId="paragraph">
    <w:name w:val="paragraph"/>
    <w:basedOn w:val="Normal"/>
    <w:rsid w:val="00D30A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ontepargpadro"/>
    <w:rsid w:val="0053119E"/>
  </w:style>
  <w:style w:type="character" w:customStyle="1" w:styleId="eop">
    <w:name w:val="eop"/>
    <w:basedOn w:val="Fontepargpadro"/>
    <w:rsid w:val="0053119E"/>
  </w:style>
  <w:style w:type="character" w:customStyle="1" w:styleId="spellingerror">
    <w:name w:val="spellingerror"/>
    <w:basedOn w:val="Fontepargpadro"/>
    <w:rsid w:val="0053119E"/>
  </w:style>
  <w:style w:type="paragraph" w:styleId="Corpodetexto">
    <w:name w:val="Body Text"/>
    <w:basedOn w:val="Normal"/>
    <w:link w:val="CorpodetextoChar"/>
    <w:uiPriority w:val="99"/>
    <w:unhideWhenUsed/>
    <w:rsid w:val="00D30A43"/>
    <w:pPr>
      <w:spacing w:before="100" w:beforeAutospacing="1" w:after="100" w:afterAutospacing="1"/>
    </w:pPr>
    <w:rPr>
      <w:rFonts w:ascii="Times New Roman" w:eastAsia="Times New Roman" w:hAnsi="Times New Roman" w:cs="Times New Roman"/>
    </w:rPr>
  </w:style>
  <w:style w:type="character" w:customStyle="1" w:styleId="CorpodetextoChar">
    <w:name w:val="Corpo de texto Char"/>
    <w:basedOn w:val="Fontepargpadro"/>
    <w:link w:val="Corpodetexto"/>
    <w:uiPriority w:val="99"/>
    <w:rsid w:val="00405763"/>
    <w:rPr>
      <w:rFonts w:eastAsia="Times New Roman"/>
      <w:sz w:val="24"/>
      <w:szCs w:val="24"/>
      <w:lang w:eastAsia="pt-BR"/>
    </w:rPr>
  </w:style>
  <w:style w:type="paragraph" w:customStyle="1" w:styleId="Nivel1">
    <w:name w:val="Nivel1"/>
    <w:basedOn w:val="Ttulo1"/>
    <w:link w:val="Nivel1Char"/>
    <w:rsid w:val="00D30A43"/>
    <w:pPr>
      <w:spacing w:line="276" w:lineRule="auto"/>
      <w:ind w:left="357" w:hanging="357"/>
      <w:jc w:val="both"/>
    </w:pPr>
    <w:rPr>
      <w:rFonts w:ascii="Arial" w:hAnsi="Arial" w:cs="Arial"/>
      <w:bCs w:val="0"/>
      <w:color w:val="000000"/>
    </w:rPr>
  </w:style>
  <w:style w:type="character" w:customStyle="1" w:styleId="Nivel1Char">
    <w:name w:val="Nivel1 Char"/>
    <w:basedOn w:val="Ttulo1Char"/>
    <w:link w:val="Nivel1"/>
    <w:rsid w:val="001B6423"/>
    <w:rPr>
      <w:rFonts w:ascii="Arial" w:eastAsiaTheme="majorEastAsia" w:hAnsi="Arial" w:cs="Arial"/>
      <w:b/>
      <w:bCs w:val="0"/>
      <w:color w:val="000000"/>
      <w:sz w:val="28"/>
      <w:szCs w:val="28"/>
      <w:lang w:eastAsia="pt-BR"/>
    </w:rPr>
  </w:style>
  <w:style w:type="paragraph" w:customStyle="1" w:styleId="PargrafodaLista1">
    <w:name w:val="Parágrafo da Lista1"/>
    <w:basedOn w:val="Normal"/>
    <w:rsid w:val="00D30A43"/>
    <w:pPr>
      <w:ind w:left="720"/>
    </w:pPr>
    <w:rPr>
      <w:rFonts w:eastAsia="Times New Roman" w:cs="Ecofont_Spranq_eco_Sans"/>
    </w:rPr>
  </w:style>
  <w:style w:type="paragraph" w:customStyle="1" w:styleId="Nivel2">
    <w:name w:val="Nivel 2"/>
    <w:basedOn w:val="Normal"/>
    <w:link w:val="Nivel2Char"/>
    <w:autoRedefine/>
    <w:qFormat/>
    <w:rsid w:val="009C0D5C"/>
    <w:pPr>
      <w:numPr>
        <w:ilvl w:val="1"/>
        <w:numId w:val="31"/>
      </w:numPr>
      <w:spacing w:before="120" w:after="120" w:line="276" w:lineRule="auto"/>
      <w:ind w:left="0" w:firstLine="0"/>
      <w:jc w:val="both"/>
    </w:pPr>
    <w:rPr>
      <w:rFonts w:ascii="Arial" w:eastAsia="Arial" w:hAnsi="Arial" w:cs="Arial"/>
      <w:color w:val="000000"/>
      <w:sz w:val="20"/>
      <w:szCs w:val="20"/>
    </w:rPr>
  </w:style>
  <w:style w:type="paragraph" w:customStyle="1" w:styleId="Nivel10">
    <w:name w:val="Nivel 1"/>
    <w:basedOn w:val="Nivel2"/>
    <w:next w:val="Nivel2"/>
    <w:rsid w:val="003629E4"/>
    <w:pPr>
      <w:numPr>
        <w:ilvl w:val="0"/>
        <w:numId w:val="0"/>
      </w:numPr>
      <w:ind w:left="360" w:hanging="360"/>
    </w:pPr>
    <w:rPr>
      <w:b/>
    </w:rPr>
  </w:style>
  <w:style w:type="paragraph" w:customStyle="1" w:styleId="Nivel3">
    <w:name w:val="Nivel 3"/>
    <w:basedOn w:val="Normal"/>
    <w:link w:val="Nivel3Char"/>
    <w:autoRedefine/>
    <w:qFormat/>
    <w:rsid w:val="005D30B6"/>
    <w:pPr>
      <w:numPr>
        <w:ilvl w:val="2"/>
        <w:numId w:val="31"/>
      </w:numPr>
      <w:spacing w:before="120" w:after="120" w:line="276" w:lineRule="auto"/>
      <w:ind w:left="284" w:firstLine="0"/>
      <w:jc w:val="both"/>
    </w:pPr>
    <w:rPr>
      <w:rFonts w:ascii="Arial" w:hAnsi="Arial" w:cs="Arial"/>
      <w:color w:val="000000"/>
      <w:sz w:val="20"/>
      <w:szCs w:val="20"/>
    </w:rPr>
  </w:style>
  <w:style w:type="paragraph" w:customStyle="1" w:styleId="Nivel4">
    <w:name w:val="Nivel 4"/>
    <w:basedOn w:val="Nivel3"/>
    <w:link w:val="Nivel4Char"/>
    <w:autoRedefine/>
    <w:qFormat/>
    <w:rsid w:val="00DA3EF1"/>
    <w:pPr>
      <w:numPr>
        <w:ilvl w:val="3"/>
      </w:numPr>
      <w:ind w:left="567" w:firstLine="0"/>
    </w:pPr>
    <w:rPr>
      <w:color w:val="auto"/>
    </w:rPr>
  </w:style>
  <w:style w:type="paragraph" w:customStyle="1" w:styleId="Nivel5">
    <w:name w:val="Nivel 5"/>
    <w:basedOn w:val="Nivel4"/>
    <w:autoRedefine/>
    <w:qFormat/>
    <w:rsid w:val="00DA3EF1"/>
    <w:pPr>
      <w:numPr>
        <w:ilvl w:val="4"/>
      </w:numPr>
      <w:ind w:left="851" w:firstLine="0"/>
    </w:pPr>
  </w:style>
  <w:style w:type="character" w:customStyle="1" w:styleId="Nivel4Char">
    <w:name w:val="Nivel 4 Char"/>
    <w:basedOn w:val="Fontepargpadro"/>
    <w:link w:val="Nivel4"/>
    <w:rsid w:val="00DA3EF1"/>
    <w:rPr>
      <w:rFonts w:ascii="Arial" w:hAnsi="Arial" w:cs="Arial"/>
      <w:lang w:eastAsia="pt-BR"/>
    </w:rPr>
  </w:style>
  <w:style w:type="paragraph" w:customStyle="1" w:styleId="textbody">
    <w:name w:val="textbody"/>
    <w:basedOn w:val="Normal"/>
    <w:rsid w:val="00D30A43"/>
    <w:pPr>
      <w:spacing w:before="100" w:beforeAutospacing="1" w:after="100" w:afterAutospacing="1"/>
    </w:pPr>
    <w:rPr>
      <w:rFonts w:ascii="Times New Roman" w:eastAsia="Times New Roman" w:hAnsi="Times New Roman" w:cs="Times New Roman"/>
    </w:rPr>
  </w:style>
  <w:style w:type="paragraph" w:customStyle="1" w:styleId="em0020ementa">
    <w:name w:val="em_0020ementa"/>
    <w:basedOn w:val="Normal"/>
    <w:rsid w:val="00D30A43"/>
    <w:pPr>
      <w:ind w:left="4160"/>
      <w:jc w:val="both"/>
    </w:pPr>
    <w:rPr>
      <w:rFonts w:ascii="Times New Roman" w:eastAsia="Times New Roman" w:hAnsi="Times New Roman" w:cs="Times New Roman"/>
      <w:sz w:val="28"/>
      <w:szCs w:val="28"/>
    </w:rPr>
  </w:style>
  <w:style w:type="character" w:customStyle="1" w:styleId="cp0020corpodespachochar1">
    <w:name w:val="cp_0020corpodespacho__char1"/>
    <w:rsid w:val="00D30A43"/>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D30A43"/>
    <w:rPr>
      <w:rFonts w:ascii="Times New Roman" w:hAnsi="Times New Roman" w:cs="Times New Roman" w:hint="default"/>
      <w:strike w:val="0"/>
      <w:dstrike w:val="0"/>
      <w:sz w:val="28"/>
      <w:szCs w:val="28"/>
      <w:u w:val="none"/>
      <w:effect w:val="none"/>
    </w:rPr>
  </w:style>
  <w:style w:type="paragraph" w:styleId="Reviso">
    <w:name w:val="Revision"/>
    <w:hidden/>
    <w:uiPriority w:val="99"/>
    <w:semiHidden/>
    <w:rsid w:val="00D30A43"/>
    <w:rPr>
      <w:rFonts w:ascii="Ecofont_Spranq_eco_Sans" w:eastAsia="Times New Roman" w:hAnsi="Ecofont_Spranq_eco_Sans" w:cs="Tahoma"/>
      <w:sz w:val="24"/>
      <w:szCs w:val="24"/>
      <w:lang w:eastAsia="pt-BR"/>
    </w:rPr>
  </w:style>
  <w:style w:type="character" w:styleId="Forte">
    <w:name w:val="Strong"/>
    <w:basedOn w:val="Fontepargpadro"/>
    <w:uiPriority w:val="22"/>
    <w:rsid w:val="00D30A43"/>
    <w:rPr>
      <w:b/>
      <w:bCs/>
    </w:rPr>
  </w:style>
  <w:style w:type="character" w:styleId="nfase">
    <w:name w:val="Emphasis"/>
    <w:basedOn w:val="Fontepargpadro"/>
    <w:qFormat/>
    <w:rsid w:val="00D30A43"/>
    <w:rPr>
      <w:i/>
      <w:iCs/>
    </w:rPr>
  </w:style>
  <w:style w:type="character" w:customStyle="1" w:styleId="Manoel">
    <w:name w:val="Manoel"/>
    <w:rsid w:val="00D30A43"/>
    <w:rPr>
      <w:rFonts w:ascii="Arial" w:hAnsi="Arial" w:cs="Arial"/>
      <w:color w:val="7030A0"/>
      <w:sz w:val="20"/>
    </w:rPr>
  </w:style>
  <w:style w:type="character" w:customStyle="1" w:styleId="ListLabel12">
    <w:name w:val="ListLabel 12"/>
    <w:rsid w:val="00D30A43"/>
    <w:rPr>
      <w:b/>
    </w:rPr>
  </w:style>
  <w:style w:type="paragraph" w:customStyle="1" w:styleId="texto1">
    <w:name w:val="texto1"/>
    <w:basedOn w:val="Normal"/>
    <w:rsid w:val="00D30A43"/>
    <w:pPr>
      <w:spacing w:before="100" w:beforeAutospacing="1" w:after="100" w:afterAutospacing="1"/>
    </w:pPr>
    <w:rPr>
      <w:rFonts w:ascii="Times New Roman" w:eastAsia="Times New Roman" w:hAnsi="Times New Roman" w:cs="Times New Roman"/>
    </w:rPr>
  </w:style>
  <w:style w:type="paragraph" w:customStyle="1" w:styleId="GradeColorida-nfase11">
    <w:name w:val="Grade Colorida - Ênfase 11"/>
    <w:basedOn w:val="Normal"/>
    <w:next w:val="Normal"/>
    <w:link w:val="GradeColorida-nfase1Char"/>
    <w:uiPriority w:val="29"/>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cs="Times New Roman"/>
      <w:i/>
      <w:iCs/>
      <w:color w:val="000000"/>
      <w:sz w:val="20"/>
      <w:lang w:eastAsia="en-US"/>
    </w:rPr>
  </w:style>
  <w:style w:type="character" w:customStyle="1" w:styleId="GradeColorida-nfase1Char">
    <w:name w:val="Grade Colorida - Ênfase 1 Char"/>
    <w:link w:val="GradeColorida-nfase11"/>
    <w:uiPriority w:val="29"/>
    <w:rsid w:val="00D30A43"/>
    <w:rPr>
      <w:rFonts w:ascii="Arial" w:eastAsia="Calibri" w:hAnsi="Arial"/>
      <w:i/>
      <w:iCs/>
      <w:color w:val="000000"/>
      <w:szCs w:val="24"/>
      <w:shd w:val="clear" w:color="auto" w:fill="FFFFCC"/>
    </w:rPr>
  </w:style>
  <w:style w:type="paragraph" w:customStyle="1" w:styleId="xwestern">
    <w:name w:val="x_western"/>
    <w:basedOn w:val="Normal"/>
    <w:rsid w:val="00D30A43"/>
    <w:pPr>
      <w:spacing w:before="100" w:beforeAutospacing="1" w:after="100" w:afterAutospacing="1"/>
    </w:pPr>
    <w:rPr>
      <w:rFonts w:ascii="Times New Roman" w:eastAsia="Times New Roman" w:hAnsi="Times New Roman" w:cs="Times New Roman"/>
    </w:rPr>
  </w:style>
  <w:style w:type="paragraph" w:customStyle="1" w:styleId="TCU-Ac-item9-0">
    <w:name w:val="TCU - Ac - item 9 - §§_0"/>
    <w:basedOn w:val="Normal"/>
    <w:rsid w:val="00D30A43"/>
    <w:pPr>
      <w:ind w:firstLine="1134"/>
      <w:jc w:val="both"/>
    </w:pPr>
    <w:rPr>
      <w:rFonts w:ascii="Times New Roman" w:eastAsia="Times New Roman" w:hAnsi="Times New Roman" w:cs="Times New Roman"/>
      <w:szCs w:val="22"/>
      <w:lang w:eastAsia="en-US"/>
    </w:rPr>
  </w:style>
  <w:style w:type="paragraph" w:customStyle="1" w:styleId="Normal1">
    <w:name w:val="Normal_1"/>
    <w:rsid w:val="00D30A43"/>
    <w:rPr>
      <w:rFonts w:eastAsia="Times New Roman"/>
      <w:sz w:val="24"/>
      <w:szCs w:val="22"/>
    </w:rPr>
  </w:style>
  <w:style w:type="paragraph" w:customStyle="1" w:styleId="tcu-ac-item9-1linha">
    <w:name w:val="tcu_-__ac_-_item_9_-_1ª_linha"/>
    <w:basedOn w:val="Normal"/>
    <w:rsid w:val="00D30A43"/>
    <w:pPr>
      <w:spacing w:before="100" w:beforeAutospacing="1" w:after="100" w:afterAutospacing="1"/>
    </w:pPr>
    <w:rPr>
      <w:rFonts w:ascii="Times New Roman" w:eastAsia="Times New Roman" w:hAnsi="Times New Roman" w:cs="Times New Roman"/>
    </w:rPr>
  </w:style>
  <w:style w:type="paragraph" w:customStyle="1" w:styleId="textojustificadorecuoprimeiralinha">
    <w:name w:val="texto_justificado_recuo_primeira_linha"/>
    <w:basedOn w:val="Normal"/>
    <w:rsid w:val="00D30A43"/>
    <w:pPr>
      <w:spacing w:before="100" w:beforeAutospacing="1" w:after="100" w:afterAutospacing="1"/>
    </w:pPr>
    <w:rPr>
      <w:rFonts w:ascii="Times New Roman" w:eastAsia="Times New Roman" w:hAnsi="Times New Roman" w:cs="Times New Roman"/>
    </w:rPr>
  </w:style>
  <w:style w:type="character" w:customStyle="1" w:styleId="highlight">
    <w:name w:val="highlight"/>
    <w:basedOn w:val="Fontepargpadro"/>
    <w:rsid w:val="00D30A43"/>
  </w:style>
  <w:style w:type="paragraph" w:customStyle="1" w:styleId="textojustificado">
    <w:name w:val="texto_justificado"/>
    <w:basedOn w:val="Normal"/>
    <w:rsid w:val="00D30A43"/>
    <w:pPr>
      <w:spacing w:before="100" w:beforeAutospacing="1" w:after="100" w:afterAutospacing="1"/>
    </w:pPr>
    <w:rPr>
      <w:rFonts w:ascii="Times New Roman" w:eastAsia="Times New Roman" w:hAnsi="Times New Roman" w:cs="Times New Roman"/>
    </w:rPr>
  </w:style>
  <w:style w:type="character" w:styleId="HiperlinkVisitado">
    <w:name w:val="FollowedHyperlink"/>
    <w:basedOn w:val="Fontepargpadro"/>
    <w:uiPriority w:val="99"/>
    <w:semiHidden/>
    <w:unhideWhenUsed/>
    <w:rsid w:val="00D30A43"/>
    <w:rPr>
      <w:color w:val="800080" w:themeColor="followedHyperlink"/>
      <w:u w:val="single"/>
    </w:rPr>
  </w:style>
  <w:style w:type="character" w:customStyle="1" w:styleId="MenoPendente1">
    <w:name w:val="Menção Pendente1"/>
    <w:basedOn w:val="Fontepargpadro"/>
    <w:uiPriority w:val="99"/>
    <w:semiHidden/>
    <w:unhideWhenUsed/>
    <w:rsid w:val="00D30A43"/>
    <w:rPr>
      <w:color w:val="605E5C"/>
      <w:shd w:val="clear" w:color="auto" w:fill="E1DFDD"/>
    </w:rPr>
  </w:style>
  <w:style w:type="character" w:customStyle="1" w:styleId="MenoPendente2">
    <w:name w:val="Menção Pendente2"/>
    <w:basedOn w:val="Fontepargpadro"/>
    <w:uiPriority w:val="99"/>
    <w:semiHidden/>
    <w:unhideWhenUsed/>
    <w:rsid w:val="0063029C"/>
    <w:rPr>
      <w:color w:val="605E5C"/>
      <w:shd w:val="clear" w:color="auto" w:fill="E1DFDD"/>
    </w:rPr>
  </w:style>
  <w:style w:type="character" w:customStyle="1" w:styleId="Nivel2Char">
    <w:name w:val="Nivel 2 Char"/>
    <w:basedOn w:val="Fontepargpadro"/>
    <w:link w:val="Nivel2"/>
    <w:locked/>
    <w:rsid w:val="009C0D5C"/>
    <w:rPr>
      <w:rFonts w:ascii="Arial" w:eastAsia="Arial" w:hAnsi="Arial" w:cs="Arial"/>
      <w:color w:val="000000"/>
      <w:lang w:eastAsia="pt-BR"/>
    </w:rPr>
  </w:style>
  <w:style w:type="paragraph" w:customStyle="1" w:styleId="Nvel2Opcional">
    <w:name w:val="Nível 2 Opcional"/>
    <w:basedOn w:val="Nivel2"/>
    <w:link w:val="Nvel2OpcionalChar"/>
    <w:rsid w:val="00A831D9"/>
    <w:pPr>
      <w:numPr>
        <w:ilvl w:val="0"/>
        <w:numId w:val="0"/>
      </w:numPr>
      <w:ind w:left="432" w:hanging="432"/>
    </w:pPr>
    <w:rPr>
      <w:rFonts w:eastAsia="Times New Roman"/>
      <w:i/>
      <w:noProof/>
      <w:color w:val="FF0000"/>
    </w:rPr>
  </w:style>
  <w:style w:type="paragraph" w:customStyle="1" w:styleId="Nvel3Opcional">
    <w:name w:val="Nível 3 Opcional"/>
    <w:basedOn w:val="Nivel3"/>
    <w:link w:val="Nvel3OpcionalChar"/>
    <w:rsid w:val="00A831D9"/>
    <w:pPr>
      <w:numPr>
        <w:ilvl w:val="0"/>
        <w:numId w:val="0"/>
      </w:numPr>
      <w:ind w:left="1072" w:hanging="504"/>
    </w:pPr>
    <w:rPr>
      <w:rFonts w:eastAsia="Times New Roman"/>
      <w:i/>
      <w:iCs/>
      <w:noProof/>
      <w:color w:val="FF0000"/>
    </w:rPr>
  </w:style>
  <w:style w:type="character" w:customStyle="1" w:styleId="Nvel2OpcionalChar">
    <w:name w:val="Nível 2 Opcional Char"/>
    <w:basedOn w:val="Fontepargpadro"/>
    <w:link w:val="Nvel2Opcional"/>
    <w:rsid w:val="00A831D9"/>
    <w:rPr>
      <w:rFonts w:ascii="Arial" w:eastAsia="Times New Roman" w:hAnsi="Arial" w:cs="Arial"/>
      <w:i/>
      <w:noProof/>
      <w:color w:val="FF0000"/>
      <w:lang w:eastAsia="pt-BR"/>
    </w:rPr>
  </w:style>
  <w:style w:type="character" w:customStyle="1" w:styleId="Nvel3OpcionalChar">
    <w:name w:val="Nível 3 Opcional Char"/>
    <w:basedOn w:val="Fontepargpadro"/>
    <w:link w:val="Nvel3Opcional"/>
    <w:rsid w:val="00A831D9"/>
    <w:rPr>
      <w:rFonts w:ascii="Arial" w:eastAsia="Times New Roman" w:hAnsi="Arial" w:cs="Arial"/>
      <w:i/>
      <w:iCs/>
      <w:noProof/>
      <w:color w:val="FF0000"/>
      <w:lang w:eastAsia="pt-BR"/>
    </w:rPr>
  </w:style>
  <w:style w:type="character" w:styleId="TextodoEspaoReservado">
    <w:name w:val="Placeholder Text"/>
    <w:basedOn w:val="Fontepargpadro"/>
    <w:uiPriority w:val="67"/>
    <w:semiHidden/>
    <w:rsid w:val="0029332D"/>
    <w:rPr>
      <w:color w:val="808080"/>
    </w:rPr>
  </w:style>
  <w:style w:type="character" w:customStyle="1" w:styleId="PargrafodaListaChar">
    <w:name w:val="Parágrafo da Lista Char"/>
    <w:basedOn w:val="Fontepargpadro"/>
    <w:link w:val="PargrafodaLista"/>
    <w:uiPriority w:val="34"/>
    <w:rsid w:val="002430F2"/>
    <w:rPr>
      <w:rFonts w:ascii="Ecofont_Spranq_eco_Sans" w:hAnsi="Ecofont_Spranq_eco_Sans" w:cs="Tahoma"/>
      <w:sz w:val="24"/>
      <w:szCs w:val="24"/>
      <w:lang w:eastAsia="pt-BR"/>
    </w:rPr>
  </w:style>
  <w:style w:type="character" w:customStyle="1" w:styleId="Ttulo3Char">
    <w:name w:val="Título 3 Char"/>
    <w:basedOn w:val="Fontepargpadro"/>
    <w:link w:val="Ttulo3"/>
    <w:uiPriority w:val="9"/>
    <w:semiHidden/>
    <w:rsid w:val="00CB3192"/>
    <w:rPr>
      <w:rFonts w:asciiTheme="majorHAnsi" w:eastAsiaTheme="majorEastAsia" w:hAnsiTheme="majorHAnsi" w:cstheme="majorBidi"/>
      <w:color w:val="243F60" w:themeColor="accent1" w:themeShade="7F"/>
      <w:sz w:val="24"/>
      <w:szCs w:val="24"/>
    </w:rPr>
  </w:style>
  <w:style w:type="character" w:customStyle="1" w:styleId="Ttulo6Char">
    <w:name w:val="Título 6 Char"/>
    <w:basedOn w:val="Fontepargpadro"/>
    <w:link w:val="Ttulo6"/>
    <w:uiPriority w:val="9"/>
    <w:semiHidden/>
    <w:rsid w:val="00CB3192"/>
    <w:rPr>
      <w:rFonts w:asciiTheme="majorHAnsi" w:eastAsiaTheme="majorEastAsia" w:hAnsiTheme="majorHAnsi" w:cstheme="majorBidi"/>
      <w:color w:val="243F60" w:themeColor="accent1" w:themeShade="7F"/>
      <w:sz w:val="22"/>
      <w:szCs w:val="22"/>
    </w:rPr>
  </w:style>
  <w:style w:type="paragraph" w:customStyle="1" w:styleId="SombreamentoMdio1-nfase31">
    <w:name w:val="Sombreamento Médio 1 - Ênfase 31"/>
    <w:basedOn w:val="Normal"/>
    <w:next w:val="Normal"/>
    <w:rsid w:val="00CB3192"/>
    <w:pPr>
      <w:pBdr>
        <w:top w:val="single" w:sz="4" w:space="1" w:color="000080"/>
        <w:left w:val="single" w:sz="4" w:space="4" w:color="000080"/>
        <w:bottom w:val="single" w:sz="4" w:space="1" w:color="000080"/>
        <w:right w:val="single" w:sz="4" w:space="4" w:color="000080"/>
      </w:pBdr>
      <w:shd w:val="clear" w:color="auto" w:fill="FFFFCC"/>
      <w:suppressAutoHyphens/>
      <w:spacing w:before="120"/>
      <w:jc w:val="both"/>
    </w:pPr>
    <w:rPr>
      <w:rFonts w:eastAsia="Calibri"/>
      <w:i/>
      <w:iCs/>
      <w:color w:val="000000"/>
      <w:sz w:val="20"/>
      <w:lang w:eastAsia="zh-CN"/>
    </w:rPr>
  </w:style>
  <w:style w:type="paragraph" w:customStyle="1" w:styleId="corpo">
    <w:name w:val="corpo"/>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nivel2">
    <w:name w:val="item_nivel2"/>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nivel1">
    <w:name w:val="item_nivel1"/>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alinealetra">
    <w:name w:val="item_alinea_letra"/>
    <w:basedOn w:val="Normal"/>
    <w:rsid w:val="00CB3192"/>
    <w:pPr>
      <w:spacing w:before="100" w:beforeAutospacing="1" w:after="100" w:afterAutospacing="1"/>
    </w:pPr>
    <w:rPr>
      <w:rFonts w:ascii="Times New Roman" w:eastAsia="Times New Roman" w:hAnsi="Times New Roman" w:cs="Times New Roman"/>
    </w:rPr>
  </w:style>
  <w:style w:type="character" w:customStyle="1" w:styleId="markedcontent">
    <w:name w:val="markedcontent"/>
    <w:basedOn w:val="Fontepargpadro"/>
    <w:rsid w:val="00CB3192"/>
  </w:style>
  <w:style w:type="paragraph" w:customStyle="1" w:styleId="Standard">
    <w:name w:val="Standard"/>
    <w:rsid w:val="00CB3192"/>
    <w:pPr>
      <w:suppressAutoHyphens/>
      <w:autoSpaceDN w:val="0"/>
    </w:pPr>
    <w:rPr>
      <w:rFonts w:ascii="Liberation Serif" w:eastAsia="NSimSun" w:hAnsi="Liberation Serif" w:cs="Lucida Sans"/>
      <w:kern w:val="3"/>
      <w:sz w:val="24"/>
      <w:szCs w:val="24"/>
      <w:lang w:eastAsia="zh-CN" w:bidi="hi-IN"/>
    </w:rPr>
  </w:style>
  <w:style w:type="paragraph" w:customStyle="1" w:styleId="Textbody0">
    <w:name w:val="Text body"/>
    <w:basedOn w:val="Standard"/>
    <w:rsid w:val="00CB3192"/>
    <w:pPr>
      <w:spacing w:after="140" w:line="276" w:lineRule="auto"/>
    </w:pPr>
  </w:style>
  <w:style w:type="character" w:customStyle="1" w:styleId="MenoPendente3">
    <w:name w:val="Menção Pendente3"/>
    <w:basedOn w:val="Fontepargpadro"/>
    <w:uiPriority w:val="99"/>
    <w:semiHidden/>
    <w:unhideWhenUsed/>
    <w:rsid w:val="00CB3192"/>
    <w:rPr>
      <w:color w:val="605E5C"/>
      <w:shd w:val="clear" w:color="auto" w:fill="E1DFDD"/>
    </w:rPr>
  </w:style>
  <w:style w:type="character" w:customStyle="1" w:styleId="MenoPendente4">
    <w:name w:val="Menção Pendente4"/>
    <w:basedOn w:val="Fontepargpadro"/>
    <w:uiPriority w:val="99"/>
    <w:semiHidden/>
    <w:unhideWhenUsed/>
    <w:rsid w:val="00CB3192"/>
    <w:rPr>
      <w:color w:val="605E5C"/>
      <w:shd w:val="clear" w:color="auto" w:fill="E1DFDD"/>
    </w:rPr>
  </w:style>
  <w:style w:type="paragraph" w:customStyle="1" w:styleId="ou">
    <w:name w:val="ou"/>
    <w:basedOn w:val="PargrafodaLista"/>
    <w:link w:val="ouChar"/>
    <w:qFormat/>
    <w:rsid w:val="00F93D80"/>
    <w:pPr>
      <w:spacing w:before="60" w:after="60" w:line="259" w:lineRule="auto"/>
      <w:ind w:left="0"/>
      <w:contextualSpacing w:val="0"/>
      <w:jc w:val="center"/>
    </w:pPr>
    <w:rPr>
      <w:rFonts w:ascii="Arial" w:eastAsiaTheme="minorHAnsi" w:hAnsi="Arial" w:cs="Arial"/>
      <w:b/>
      <w:bCs/>
      <w:i/>
      <w:iCs/>
      <w:color w:val="FF0000"/>
      <w:sz w:val="20"/>
      <w:u w:val="single"/>
    </w:rPr>
  </w:style>
  <w:style w:type="character" w:customStyle="1" w:styleId="ouChar">
    <w:name w:val="ou Char"/>
    <w:basedOn w:val="PargrafodaListaChar"/>
    <w:link w:val="ou"/>
    <w:rsid w:val="00F93D80"/>
    <w:rPr>
      <w:rFonts w:ascii="Arial" w:eastAsiaTheme="minorHAnsi" w:hAnsi="Arial" w:cs="Arial"/>
      <w:b/>
      <w:bCs/>
      <w:i/>
      <w:iCs/>
      <w:color w:val="FF0000"/>
      <w:sz w:val="24"/>
      <w:szCs w:val="24"/>
      <w:u w:val="single"/>
      <w:lang w:eastAsia="pt-BR"/>
    </w:rPr>
  </w:style>
  <w:style w:type="paragraph" w:customStyle="1" w:styleId="dou-paragraph">
    <w:name w:val="dou-paragraph"/>
    <w:basedOn w:val="Normal"/>
    <w:rsid w:val="00CB3192"/>
    <w:pPr>
      <w:spacing w:before="100" w:beforeAutospacing="1" w:after="100" w:afterAutospacing="1"/>
    </w:pPr>
    <w:rPr>
      <w:rFonts w:ascii="Times New Roman" w:eastAsia="Times New Roman" w:hAnsi="Times New Roman" w:cs="Times New Roman"/>
    </w:rPr>
  </w:style>
  <w:style w:type="paragraph" w:customStyle="1" w:styleId="Nvel2-Red">
    <w:name w:val="Nível 2 -Red"/>
    <w:basedOn w:val="Nivel2"/>
    <w:link w:val="Nvel2-RedChar"/>
    <w:qFormat/>
    <w:rsid w:val="00DA3EF1"/>
    <w:rPr>
      <w:i/>
      <w:iCs/>
      <w:color w:val="FF0000"/>
    </w:rPr>
  </w:style>
  <w:style w:type="paragraph" w:customStyle="1" w:styleId="Nvel3-R">
    <w:name w:val="Nível 3-R"/>
    <w:basedOn w:val="Nivel3"/>
    <w:link w:val="Nvel3-RChar"/>
    <w:autoRedefine/>
    <w:qFormat/>
    <w:rsid w:val="00E15127"/>
    <w:pPr>
      <w:numPr>
        <w:ilvl w:val="0"/>
        <w:numId w:val="0"/>
      </w:numPr>
      <w:ind w:left="284"/>
    </w:pPr>
    <w:rPr>
      <w:color w:val="auto"/>
      <w:lang w:eastAsia="en-US"/>
    </w:rPr>
  </w:style>
  <w:style w:type="character" w:customStyle="1" w:styleId="Nvel2-RedChar">
    <w:name w:val="Nível 2 -Red Char"/>
    <w:basedOn w:val="Nivel2Char"/>
    <w:link w:val="Nvel2-Red"/>
    <w:rsid w:val="00DA3EF1"/>
    <w:rPr>
      <w:rFonts w:ascii="Arial" w:eastAsia="Arial" w:hAnsi="Arial" w:cs="Arial"/>
      <w:i/>
      <w:iCs/>
      <w:color w:val="FF0000"/>
      <w:lang w:eastAsia="pt-BR"/>
    </w:rPr>
  </w:style>
  <w:style w:type="paragraph" w:customStyle="1" w:styleId="Nvel4-R">
    <w:name w:val="Nível 4-R"/>
    <w:basedOn w:val="Nivel4"/>
    <w:link w:val="Nvel4-RChar"/>
    <w:autoRedefine/>
    <w:qFormat/>
    <w:rsid w:val="00DA3EF1"/>
    <w:rPr>
      <w:i/>
      <w:iCs/>
      <w:color w:val="FF0000"/>
    </w:rPr>
  </w:style>
  <w:style w:type="character" w:customStyle="1" w:styleId="Nivel3Char">
    <w:name w:val="Nivel 3 Char"/>
    <w:basedOn w:val="Fontepargpadro"/>
    <w:link w:val="Nivel3"/>
    <w:rsid w:val="005D30B6"/>
    <w:rPr>
      <w:rFonts w:ascii="Arial" w:hAnsi="Arial" w:cs="Arial"/>
      <w:color w:val="000000"/>
      <w:lang w:eastAsia="pt-BR"/>
    </w:rPr>
  </w:style>
  <w:style w:type="character" w:customStyle="1" w:styleId="Nvel3-RChar">
    <w:name w:val="Nível 3-R Char"/>
    <w:basedOn w:val="Nivel3Char"/>
    <w:link w:val="Nvel3-R"/>
    <w:rsid w:val="00E15127"/>
    <w:rPr>
      <w:rFonts w:ascii="Arial" w:hAnsi="Arial" w:cs="Arial"/>
      <w:color w:val="000000"/>
      <w:lang w:eastAsia="pt-BR"/>
    </w:rPr>
  </w:style>
  <w:style w:type="paragraph" w:customStyle="1" w:styleId="Nvel1-SemNum">
    <w:name w:val="Nível 1-Sem Num"/>
    <w:basedOn w:val="Nivel01"/>
    <w:link w:val="Nvel1-SemNumChar"/>
    <w:autoRedefine/>
    <w:qFormat/>
    <w:rsid w:val="000B37B7"/>
    <w:pPr>
      <w:numPr>
        <w:numId w:val="0"/>
      </w:numPr>
      <w:outlineLvl w:val="1"/>
    </w:pPr>
    <w:rPr>
      <w:lang w:eastAsia="en-US"/>
    </w:rPr>
  </w:style>
  <w:style w:type="character" w:customStyle="1" w:styleId="Nvel4-RChar">
    <w:name w:val="Nível 4-R Char"/>
    <w:basedOn w:val="Nivel4Char"/>
    <w:link w:val="Nvel4-R"/>
    <w:rsid w:val="00DA3EF1"/>
    <w:rPr>
      <w:rFonts w:ascii="Arial" w:hAnsi="Arial" w:cs="Arial"/>
      <w:i/>
      <w:iCs/>
      <w:color w:val="FF0000"/>
      <w:lang w:eastAsia="pt-BR"/>
    </w:rPr>
  </w:style>
  <w:style w:type="character" w:customStyle="1" w:styleId="LinkdaInternet">
    <w:name w:val="Link da Internet"/>
    <w:basedOn w:val="Fontepargpadro"/>
    <w:uiPriority w:val="99"/>
    <w:unhideWhenUsed/>
    <w:rsid w:val="00DC41DD"/>
    <w:rPr>
      <w:color w:val="0000FF" w:themeColor="hyperlink"/>
      <w:u w:val="single"/>
    </w:rPr>
  </w:style>
  <w:style w:type="character" w:customStyle="1" w:styleId="Nvel1-SemNumChar">
    <w:name w:val="Nível 1-Sem Num Char"/>
    <w:basedOn w:val="Nivel01Char"/>
    <w:link w:val="Nvel1-SemNum"/>
    <w:rsid w:val="000B37B7"/>
    <w:rPr>
      <w:rFonts w:ascii="Arial" w:eastAsiaTheme="majorEastAsia" w:hAnsi="Arial" w:cs="Arial"/>
      <w:b/>
      <w:bCs/>
      <w:color w:val="17365D" w:themeColor="text2" w:themeShade="BF"/>
      <w:spacing w:val="5"/>
      <w:kern w:val="28"/>
      <w:sz w:val="52"/>
      <w:szCs w:val="52"/>
      <w:lang w:eastAsia="pt-BR"/>
    </w:rPr>
  </w:style>
  <w:style w:type="paragraph" w:customStyle="1" w:styleId="citao2">
    <w:name w:val="citação 2"/>
    <w:basedOn w:val="Citao"/>
    <w:rsid w:val="00DC41DD"/>
    <w:pPr>
      <w:overflowPunct w:val="0"/>
    </w:pPr>
    <w:rPr>
      <w:szCs w:val="20"/>
    </w:rPr>
  </w:style>
  <w:style w:type="paragraph" w:customStyle="1" w:styleId="Prembulo">
    <w:name w:val="Preâmbulo"/>
    <w:basedOn w:val="Normal"/>
    <w:link w:val="PrembuloChar"/>
    <w:rsid w:val="00BB19E4"/>
    <w:pPr>
      <w:spacing w:before="480" w:after="120" w:line="360" w:lineRule="auto"/>
      <w:ind w:left="4253" w:right="-17"/>
      <w:jc w:val="both"/>
    </w:pPr>
    <w:rPr>
      <w:rFonts w:ascii="Arial" w:eastAsia="Arial" w:hAnsi="Arial" w:cs="Arial"/>
      <w:bCs/>
      <w:sz w:val="20"/>
      <w:szCs w:val="20"/>
    </w:rPr>
  </w:style>
  <w:style w:type="character" w:customStyle="1" w:styleId="PrembuloChar">
    <w:name w:val="Preâmbulo Char"/>
    <w:basedOn w:val="Fontepargpadro"/>
    <w:link w:val="Prembulo"/>
    <w:rsid w:val="00BB19E4"/>
    <w:rPr>
      <w:rFonts w:ascii="Arial" w:eastAsia="Arial" w:hAnsi="Arial" w:cs="Arial"/>
      <w:bCs/>
      <w:lang w:eastAsia="pt-BR"/>
    </w:rPr>
  </w:style>
  <w:style w:type="character" w:customStyle="1" w:styleId="Mentionnonrsolue1">
    <w:name w:val="Mention non résolue1"/>
    <w:basedOn w:val="Fontepargpadro"/>
    <w:uiPriority w:val="99"/>
    <w:semiHidden/>
    <w:unhideWhenUsed/>
    <w:rsid w:val="008D252D"/>
    <w:rPr>
      <w:color w:val="605E5C"/>
      <w:shd w:val="clear" w:color="auto" w:fill="E1DFDD"/>
    </w:rPr>
  </w:style>
  <w:style w:type="character" w:customStyle="1" w:styleId="findhit">
    <w:name w:val="findhit"/>
    <w:basedOn w:val="Fontepargpadro"/>
    <w:rsid w:val="00E66CC3"/>
  </w:style>
  <w:style w:type="paragraph" w:customStyle="1" w:styleId="Nivel3-erro">
    <w:name w:val="Nivel 3-erro"/>
    <w:basedOn w:val="Nivel3"/>
    <w:link w:val="Nivel3-erroChar"/>
    <w:rsid w:val="005B0AFB"/>
    <w:pPr>
      <w:numPr>
        <w:numId w:val="30"/>
      </w:numPr>
      <w:spacing w:line="240" w:lineRule="auto"/>
      <w:ind w:left="425" w:firstLine="0"/>
    </w:pPr>
    <w:rPr>
      <w:rFonts w:cs="Tahoma"/>
      <w:color w:val="auto"/>
      <w:szCs w:val="24"/>
    </w:rPr>
  </w:style>
  <w:style w:type="character" w:customStyle="1" w:styleId="Nivel3-erroChar">
    <w:name w:val="Nivel 3-erro Char"/>
    <w:basedOn w:val="Fontepargpadro"/>
    <w:link w:val="Nivel3-erro"/>
    <w:rsid w:val="005B0AFB"/>
    <w:rPr>
      <w:rFonts w:ascii="Arial" w:hAnsi="Arial" w:cs="Tahoma"/>
      <w:szCs w:val="24"/>
      <w:lang w:eastAsia="pt-BR"/>
    </w:rPr>
  </w:style>
  <w:style w:type="paragraph" w:customStyle="1" w:styleId="Alteraes">
    <w:name w:val="Alterações"/>
    <w:basedOn w:val="Normal"/>
    <w:link w:val="AlteraesChar"/>
    <w:uiPriority w:val="1"/>
    <w:rsid w:val="1414B7F7"/>
    <w:pPr>
      <w:spacing w:before="120" w:after="120" w:line="276" w:lineRule="auto"/>
      <w:jc w:val="both"/>
      <w:outlineLvl w:val="1"/>
    </w:pPr>
    <w:rPr>
      <w:rFonts w:ascii="Arial" w:hAnsi="Arial" w:cs="Arial"/>
      <w:i/>
      <w:iCs/>
      <w:color w:val="0000FF"/>
      <w:sz w:val="20"/>
      <w:szCs w:val="20"/>
    </w:rPr>
  </w:style>
  <w:style w:type="character" w:customStyle="1" w:styleId="AlteraesChar">
    <w:name w:val="Alterações Char"/>
    <w:basedOn w:val="Fontepargpadro"/>
    <w:link w:val="Alteraes"/>
    <w:uiPriority w:val="1"/>
    <w:rsid w:val="1414B7F7"/>
    <w:rPr>
      <w:rFonts w:ascii="Arial" w:hAnsi="Arial" w:cs="Arial"/>
      <w:i/>
      <w:iCs/>
      <w:color w:val="0000FF"/>
      <w:lang w:eastAsia="pt-BR"/>
    </w:rPr>
  </w:style>
  <w:style w:type="character" w:customStyle="1" w:styleId="Meno1">
    <w:name w:val="Menção1"/>
    <w:basedOn w:val="Fontepargpadro"/>
    <w:uiPriority w:val="99"/>
    <w:unhideWhenUsed/>
    <w:rsid w:val="002804A7"/>
    <w:rPr>
      <w:color w:val="2B579A"/>
      <w:shd w:val="clear" w:color="auto" w:fill="E6E6E6"/>
    </w:rPr>
  </w:style>
  <w:style w:type="character" w:customStyle="1" w:styleId="MenoPendente5">
    <w:name w:val="Menção Pendente5"/>
    <w:basedOn w:val="Fontepargpadro"/>
    <w:uiPriority w:val="99"/>
    <w:semiHidden/>
    <w:unhideWhenUsed/>
    <w:rsid w:val="00921A92"/>
    <w:rPr>
      <w:color w:val="605E5C"/>
      <w:shd w:val="clear" w:color="auto" w:fill="E1DFDD"/>
    </w:rPr>
  </w:style>
  <w:style w:type="paragraph" w:customStyle="1" w:styleId="Nvel1-SemNumPreto">
    <w:name w:val="Nível 1-Sem Num Preto"/>
    <w:basedOn w:val="Nvel1-SemNum"/>
    <w:link w:val="Nvel1-SemNumPretoChar"/>
    <w:qFormat/>
    <w:rsid w:val="00036AD7"/>
    <w:rPr>
      <w:lang w:eastAsia="zh-CN" w:bidi="hi-IN"/>
    </w:rPr>
  </w:style>
  <w:style w:type="character" w:customStyle="1" w:styleId="Nvel1-SemNumPretoChar">
    <w:name w:val="Nível 1-Sem Num Preto Char"/>
    <w:basedOn w:val="Nvel1-SemNumChar"/>
    <w:link w:val="Nvel1-SemNumPreto"/>
    <w:rsid w:val="00036AD7"/>
    <w:rPr>
      <w:rFonts w:ascii="Arial" w:eastAsiaTheme="majorEastAsia" w:hAnsi="Arial" w:cs="Arial"/>
      <w:b/>
      <w:bCs/>
      <w:color w:val="FF0000"/>
      <w:spacing w:val="5"/>
      <w:kern w:val="28"/>
      <w:sz w:val="52"/>
      <w:szCs w:val="52"/>
      <w:lang w:eastAsia="zh-CN" w:bidi="hi-IN"/>
    </w:rPr>
  </w:style>
  <w:style w:type="paragraph" w:customStyle="1" w:styleId="RRRooodap">
    <w:name w:val="RRRoooda pé"/>
    <w:basedOn w:val="Normal"/>
    <w:link w:val="RRRooodapChar"/>
    <w:qFormat/>
    <w:rsid w:val="00D50386"/>
    <w:pPr>
      <w:jc w:val="both"/>
    </w:pPr>
    <w:rPr>
      <w:rFonts w:ascii="Arial" w:eastAsia="Times New Roman" w:hAnsi="Arial" w:cs="Arial"/>
      <w:sz w:val="16"/>
      <w:szCs w:val="16"/>
    </w:rPr>
  </w:style>
  <w:style w:type="character" w:customStyle="1" w:styleId="RRRooodapChar">
    <w:name w:val="RRRoooda pé Char"/>
    <w:basedOn w:val="Fontepargpadro"/>
    <w:link w:val="RRRooodap"/>
    <w:rsid w:val="00D50386"/>
    <w:rPr>
      <w:rFonts w:ascii="Arial" w:eastAsia="Times New Roman" w:hAnsi="Arial" w:cs="Arial"/>
      <w:sz w:val="16"/>
      <w:szCs w:val="16"/>
      <w:lang w:eastAsia="pt-BR"/>
    </w:rPr>
  </w:style>
  <w:style w:type="character" w:customStyle="1" w:styleId="Fuentedeprrafopredeter">
    <w:name w:val="Fuente de párrafo predeter."/>
    <w:rsid w:val="008200A3"/>
  </w:style>
  <w:style w:type="paragraph" w:customStyle="1" w:styleId="Nvel01-SemNumerao">
    <w:name w:val="Nível 01-Sem Numeração"/>
    <w:basedOn w:val="Normal"/>
    <w:link w:val="Nvel01-SemNumeraoChar"/>
    <w:autoRedefine/>
    <w:uiPriority w:val="1"/>
    <w:qFormat/>
    <w:rsid w:val="00E15127"/>
    <w:pPr>
      <w:keepNext/>
      <w:keepLines/>
      <w:shd w:val="clear" w:color="auto" w:fill="FFFFFF" w:themeFill="background1"/>
      <w:spacing w:before="240" w:after="120" w:line="276" w:lineRule="auto"/>
      <w:jc w:val="both"/>
      <w:outlineLvl w:val="1"/>
    </w:pPr>
    <w:rPr>
      <w:rFonts w:ascii="Arial" w:eastAsiaTheme="majorEastAsia" w:hAnsi="Arial" w:cs="Arial"/>
      <w:b/>
      <w:bCs/>
      <w:sz w:val="20"/>
      <w:szCs w:val="20"/>
    </w:rPr>
  </w:style>
  <w:style w:type="character" w:customStyle="1" w:styleId="Nvel01-SemNumeraoChar">
    <w:name w:val="Nível 01-Sem Numeração Char"/>
    <w:basedOn w:val="Fontepargpadro"/>
    <w:link w:val="Nvel01-SemNumerao"/>
    <w:uiPriority w:val="1"/>
    <w:rsid w:val="00E15127"/>
    <w:rPr>
      <w:rFonts w:ascii="Arial" w:eastAsiaTheme="majorEastAsia" w:hAnsi="Arial" w:cs="Arial"/>
      <w:b/>
      <w:bCs/>
      <w:shd w:val="clear" w:color="auto" w:fill="FFFFFF" w:themeFill="background1"/>
      <w:lang w:eastAsia="pt-BR"/>
    </w:rPr>
  </w:style>
  <w:style w:type="character" w:styleId="MenoPendente">
    <w:name w:val="Unresolved Mention"/>
    <w:basedOn w:val="Fontepargpadro"/>
    <w:uiPriority w:val="99"/>
    <w:semiHidden/>
    <w:unhideWhenUsed/>
    <w:rsid w:val="000B37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0597">
      <w:bodyDiv w:val="1"/>
      <w:marLeft w:val="0"/>
      <w:marRight w:val="0"/>
      <w:marTop w:val="0"/>
      <w:marBottom w:val="0"/>
      <w:divBdr>
        <w:top w:val="none" w:sz="0" w:space="0" w:color="auto"/>
        <w:left w:val="none" w:sz="0" w:space="0" w:color="auto"/>
        <w:bottom w:val="none" w:sz="0" w:space="0" w:color="auto"/>
        <w:right w:val="none" w:sz="0" w:space="0" w:color="auto"/>
      </w:divBdr>
    </w:div>
    <w:div w:id="17126013">
      <w:bodyDiv w:val="1"/>
      <w:marLeft w:val="0"/>
      <w:marRight w:val="0"/>
      <w:marTop w:val="0"/>
      <w:marBottom w:val="0"/>
      <w:divBdr>
        <w:top w:val="none" w:sz="0" w:space="0" w:color="auto"/>
        <w:left w:val="none" w:sz="0" w:space="0" w:color="auto"/>
        <w:bottom w:val="none" w:sz="0" w:space="0" w:color="auto"/>
        <w:right w:val="none" w:sz="0" w:space="0" w:color="auto"/>
      </w:divBdr>
      <w:divsChild>
        <w:div w:id="175465708">
          <w:marLeft w:val="0"/>
          <w:marRight w:val="0"/>
          <w:marTop w:val="0"/>
          <w:marBottom w:val="0"/>
          <w:divBdr>
            <w:top w:val="none" w:sz="0" w:space="0" w:color="auto"/>
            <w:left w:val="none" w:sz="0" w:space="0" w:color="auto"/>
            <w:bottom w:val="none" w:sz="0" w:space="0" w:color="auto"/>
            <w:right w:val="none" w:sz="0" w:space="0" w:color="auto"/>
          </w:divBdr>
        </w:div>
        <w:div w:id="186408518">
          <w:marLeft w:val="0"/>
          <w:marRight w:val="0"/>
          <w:marTop w:val="0"/>
          <w:marBottom w:val="0"/>
          <w:divBdr>
            <w:top w:val="none" w:sz="0" w:space="0" w:color="auto"/>
            <w:left w:val="none" w:sz="0" w:space="0" w:color="auto"/>
            <w:bottom w:val="none" w:sz="0" w:space="0" w:color="auto"/>
            <w:right w:val="none" w:sz="0" w:space="0" w:color="auto"/>
          </w:divBdr>
        </w:div>
        <w:div w:id="243612898">
          <w:marLeft w:val="0"/>
          <w:marRight w:val="0"/>
          <w:marTop w:val="0"/>
          <w:marBottom w:val="0"/>
          <w:divBdr>
            <w:top w:val="none" w:sz="0" w:space="0" w:color="auto"/>
            <w:left w:val="none" w:sz="0" w:space="0" w:color="auto"/>
            <w:bottom w:val="none" w:sz="0" w:space="0" w:color="auto"/>
            <w:right w:val="none" w:sz="0" w:space="0" w:color="auto"/>
          </w:divBdr>
        </w:div>
        <w:div w:id="271860742">
          <w:marLeft w:val="0"/>
          <w:marRight w:val="0"/>
          <w:marTop w:val="0"/>
          <w:marBottom w:val="0"/>
          <w:divBdr>
            <w:top w:val="none" w:sz="0" w:space="0" w:color="auto"/>
            <w:left w:val="none" w:sz="0" w:space="0" w:color="auto"/>
            <w:bottom w:val="none" w:sz="0" w:space="0" w:color="auto"/>
            <w:right w:val="none" w:sz="0" w:space="0" w:color="auto"/>
          </w:divBdr>
        </w:div>
        <w:div w:id="498424508">
          <w:marLeft w:val="0"/>
          <w:marRight w:val="0"/>
          <w:marTop w:val="0"/>
          <w:marBottom w:val="0"/>
          <w:divBdr>
            <w:top w:val="none" w:sz="0" w:space="0" w:color="auto"/>
            <w:left w:val="none" w:sz="0" w:space="0" w:color="auto"/>
            <w:bottom w:val="none" w:sz="0" w:space="0" w:color="auto"/>
            <w:right w:val="none" w:sz="0" w:space="0" w:color="auto"/>
          </w:divBdr>
        </w:div>
        <w:div w:id="560091965">
          <w:marLeft w:val="0"/>
          <w:marRight w:val="0"/>
          <w:marTop w:val="0"/>
          <w:marBottom w:val="0"/>
          <w:divBdr>
            <w:top w:val="none" w:sz="0" w:space="0" w:color="auto"/>
            <w:left w:val="none" w:sz="0" w:space="0" w:color="auto"/>
            <w:bottom w:val="none" w:sz="0" w:space="0" w:color="auto"/>
            <w:right w:val="none" w:sz="0" w:space="0" w:color="auto"/>
          </w:divBdr>
        </w:div>
        <w:div w:id="687565184">
          <w:marLeft w:val="0"/>
          <w:marRight w:val="0"/>
          <w:marTop w:val="0"/>
          <w:marBottom w:val="0"/>
          <w:divBdr>
            <w:top w:val="none" w:sz="0" w:space="0" w:color="auto"/>
            <w:left w:val="none" w:sz="0" w:space="0" w:color="auto"/>
            <w:bottom w:val="none" w:sz="0" w:space="0" w:color="auto"/>
            <w:right w:val="none" w:sz="0" w:space="0" w:color="auto"/>
          </w:divBdr>
        </w:div>
        <w:div w:id="852650899">
          <w:marLeft w:val="0"/>
          <w:marRight w:val="0"/>
          <w:marTop w:val="0"/>
          <w:marBottom w:val="0"/>
          <w:divBdr>
            <w:top w:val="none" w:sz="0" w:space="0" w:color="auto"/>
            <w:left w:val="none" w:sz="0" w:space="0" w:color="auto"/>
            <w:bottom w:val="none" w:sz="0" w:space="0" w:color="auto"/>
            <w:right w:val="none" w:sz="0" w:space="0" w:color="auto"/>
          </w:divBdr>
        </w:div>
        <w:div w:id="890460670">
          <w:marLeft w:val="0"/>
          <w:marRight w:val="0"/>
          <w:marTop w:val="0"/>
          <w:marBottom w:val="0"/>
          <w:divBdr>
            <w:top w:val="none" w:sz="0" w:space="0" w:color="auto"/>
            <w:left w:val="none" w:sz="0" w:space="0" w:color="auto"/>
            <w:bottom w:val="none" w:sz="0" w:space="0" w:color="auto"/>
            <w:right w:val="none" w:sz="0" w:space="0" w:color="auto"/>
          </w:divBdr>
        </w:div>
        <w:div w:id="966088428">
          <w:marLeft w:val="0"/>
          <w:marRight w:val="0"/>
          <w:marTop w:val="0"/>
          <w:marBottom w:val="0"/>
          <w:divBdr>
            <w:top w:val="none" w:sz="0" w:space="0" w:color="auto"/>
            <w:left w:val="none" w:sz="0" w:space="0" w:color="auto"/>
            <w:bottom w:val="none" w:sz="0" w:space="0" w:color="auto"/>
            <w:right w:val="none" w:sz="0" w:space="0" w:color="auto"/>
          </w:divBdr>
        </w:div>
        <w:div w:id="1065107424">
          <w:marLeft w:val="0"/>
          <w:marRight w:val="0"/>
          <w:marTop w:val="0"/>
          <w:marBottom w:val="0"/>
          <w:divBdr>
            <w:top w:val="none" w:sz="0" w:space="0" w:color="auto"/>
            <w:left w:val="none" w:sz="0" w:space="0" w:color="auto"/>
            <w:bottom w:val="none" w:sz="0" w:space="0" w:color="auto"/>
            <w:right w:val="none" w:sz="0" w:space="0" w:color="auto"/>
          </w:divBdr>
        </w:div>
        <w:div w:id="1072196534">
          <w:marLeft w:val="0"/>
          <w:marRight w:val="0"/>
          <w:marTop w:val="0"/>
          <w:marBottom w:val="0"/>
          <w:divBdr>
            <w:top w:val="none" w:sz="0" w:space="0" w:color="auto"/>
            <w:left w:val="none" w:sz="0" w:space="0" w:color="auto"/>
            <w:bottom w:val="none" w:sz="0" w:space="0" w:color="auto"/>
            <w:right w:val="none" w:sz="0" w:space="0" w:color="auto"/>
          </w:divBdr>
        </w:div>
        <w:div w:id="1157376618">
          <w:marLeft w:val="0"/>
          <w:marRight w:val="0"/>
          <w:marTop w:val="0"/>
          <w:marBottom w:val="0"/>
          <w:divBdr>
            <w:top w:val="none" w:sz="0" w:space="0" w:color="auto"/>
            <w:left w:val="none" w:sz="0" w:space="0" w:color="auto"/>
            <w:bottom w:val="none" w:sz="0" w:space="0" w:color="auto"/>
            <w:right w:val="none" w:sz="0" w:space="0" w:color="auto"/>
          </w:divBdr>
        </w:div>
        <w:div w:id="1165055455">
          <w:marLeft w:val="0"/>
          <w:marRight w:val="0"/>
          <w:marTop w:val="0"/>
          <w:marBottom w:val="0"/>
          <w:divBdr>
            <w:top w:val="none" w:sz="0" w:space="0" w:color="auto"/>
            <w:left w:val="none" w:sz="0" w:space="0" w:color="auto"/>
            <w:bottom w:val="none" w:sz="0" w:space="0" w:color="auto"/>
            <w:right w:val="none" w:sz="0" w:space="0" w:color="auto"/>
          </w:divBdr>
        </w:div>
        <w:div w:id="1682512375">
          <w:marLeft w:val="0"/>
          <w:marRight w:val="0"/>
          <w:marTop w:val="0"/>
          <w:marBottom w:val="0"/>
          <w:divBdr>
            <w:top w:val="none" w:sz="0" w:space="0" w:color="auto"/>
            <w:left w:val="none" w:sz="0" w:space="0" w:color="auto"/>
            <w:bottom w:val="none" w:sz="0" w:space="0" w:color="auto"/>
            <w:right w:val="none" w:sz="0" w:space="0" w:color="auto"/>
          </w:divBdr>
        </w:div>
        <w:div w:id="1732923114">
          <w:marLeft w:val="0"/>
          <w:marRight w:val="0"/>
          <w:marTop w:val="0"/>
          <w:marBottom w:val="0"/>
          <w:divBdr>
            <w:top w:val="none" w:sz="0" w:space="0" w:color="auto"/>
            <w:left w:val="none" w:sz="0" w:space="0" w:color="auto"/>
            <w:bottom w:val="none" w:sz="0" w:space="0" w:color="auto"/>
            <w:right w:val="none" w:sz="0" w:space="0" w:color="auto"/>
          </w:divBdr>
        </w:div>
        <w:div w:id="2120952302">
          <w:marLeft w:val="0"/>
          <w:marRight w:val="0"/>
          <w:marTop w:val="0"/>
          <w:marBottom w:val="0"/>
          <w:divBdr>
            <w:top w:val="none" w:sz="0" w:space="0" w:color="auto"/>
            <w:left w:val="none" w:sz="0" w:space="0" w:color="auto"/>
            <w:bottom w:val="none" w:sz="0" w:space="0" w:color="auto"/>
            <w:right w:val="none" w:sz="0" w:space="0" w:color="auto"/>
          </w:divBdr>
        </w:div>
        <w:div w:id="2131507158">
          <w:marLeft w:val="0"/>
          <w:marRight w:val="0"/>
          <w:marTop w:val="0"/>
          <w:marBottom w:val="0"/>
          <w:divBdr>
            <w:top w:val="none" w:sz="0" w:space="0" w:color="auto"/>
            <w:left w:val="none" w:sz="0" w:space="0" w:color="auto"/>
            <w:bottom w:val="none" w:sz="0" w:space="0" w:color="auto"/>
            <w:right w:val="none" w:sz="0" w:space="0" w:color="auto"/>
          </w:divBdr>
        </w:div>
      </w:divsChild>
    </w:div>
    <w:div w:id="33234477">
      <w:bodyDiv w:val="1"/>
      <w:marLeft w:val="0"/>
      <w:marRight w:val="0"/>
      <w:marTop w:val="0"/>
      <w:marBottom w:val="0"/>
      <w:divBdr>
        <w:top w:val="none" w:sz="0" w:space="0" w:color="auto"/>
        <w:left w:val="none" w:sz="0" w:space="0" w:color="auto"/>
        <w:bottom w:val="none" w:sz="0" w:space="0" w:color="auto"/>
        <w:right w:val="none" w:sz="0" w:space="0" w:color="auto"/>
      </w:divBdr>
    </w:div>
    <w:div w:id="51514118">
      <w:bodyDiv w:val="1"/>
      <w:marLeft w:val="0"/>
      <w:marRight w:val="0"/>
      <w:marTop w:val="0"/>
      <w:marBottom w:val="0"/>
      <w:divBdr>
        <w:top w:val="none" w:sz="0" w:space="0" w:color="auto"/>
        <w:left w:val="none" w:sz="0" w:space="0" w:color="auto"/>
        <w:bottom w:val="none" w:sz="0" w:space="0" w:color="auto"/>
        <w:right w:val="none" w:sz="0" w:space="0" w:color="auto"/>
      </w:divBdr>
    </w:div>
    <w:div w:id="55786899">
      <w:bodyDiv w:val="1"/>
      <w:marLeft w:val="0"/>
      <w:marRight w:val="0"/>
      <w:marTop w:val="0"/>
      <w:marBottom w:val="0"/>
      <w:divBdr>
        <w:top w:val="none" w:sz="0" w:space="0" w:color="auto"/>
        <w:left w:val="none" w:sz="0" w:space="0" w:color="auto"/>
        <w:bottom w:val="none" w:sz="0" w:space="0" w:color="auto"/>
        <w:right w:val="none" w:sz="0" w:space="0" w:color="auto"/>
      </w:divBdr>
      <w:divsChild>
        <w:div w:id="324365076">
          <w:marLeft w:val="0"/>
          <w:marRight w:val="0"/>
          <w:marTop w:val="0"/>
          <w:marBottom w:val="0"/>
          <w:divBdr>
            <w:top w:val="none" w:sz="0" w:space="0" w:color="auto"/>
            <w:left w:val="none" w:sz="0" w:space="0" w:color="auto"/>
            <w:bottom w:val="none" w:sz="0" w:space="0" w:color="auto"/>
            <w:right w:val="none" w:sz="0" w:space="0" w:color="auto"/>
          </w:divBdr>
        </w:div>
      </w:divsChild>
    </w:div>
    <w:div w:id="58672450">
      <w:bodyDiv w:val="1"/>
      <w:marLeft w:val="0"/>
      <w:marRight w:val="0"/>
      <w:marTop w:val="0"/>
      <w:marBottom w:val="0"/>
      <w:divBdr>
        <w:top w:val="none" w:sz="0" w:space="0" w:color="auto"/>
        <w:left w:val="none" w:sz="0" w:space="0" w:color="auto"/>
        <w:bottom w:val="none" w:sz="0" w:space="0" w:color="auto"/>
        <w:right w:val="none" w:sz="0" w:space="0" w:color="auto"/>
      </w:divBdr>
      <w:divsChild>
        <w:div w:id="260526096">
          <w:marLeft w:val="0"/>
          <w:marRight w:val="0"/>
          <w:marTop w:val="0"/>
          <w:marBottom w:val="0"/>
          <w:divBdr>
            <w:top w:val="none" w:sz="0" w:space="0" w:color="auto"/>
            <w:left w:val="none" w:sz="0" w:space="0" w:color="auto"/>
            <w:bottom w:val="none" w:sz="0" w:space="0" w:color="auto"/>
            <w:right w:val="none" w:sz="0" w:space="0" w:color="auto"/>
          </w:divBdr>
        </w:div>
        <w:div w:id="437605969">
          <w:marLeft w:val="0"/>
          <w:marRight w:val="0"/>
          <w:marTop w:val="0"/>
          <w:marBottom w:val="0"/>
          <w:divBdr>
            <w:top w:val="none" w:sz="0" w:space="0" w:color="auto"/>
            <w:left w:val="none" w:sz="0" w:space="0" w:color="auto"/>
            <w:bottom w:val="none" w:sz="0" w:space="0" w:color="auto"/>
            <w:right w:val="none" w:sz="0" w:space="0" w:color="auto"/>
          </w:divBdr>
        </w:div>
        <w:div w:id="691683516">
          <w:marLeft w:val="0"/>
          <w:marRight w:val="0"/>
          <w:marTop w:val="0"/>
          <w:marBottom w:val="0"/>
          <w:divBdr>
            <w:top w:val="none" w:sz="0" w:space="0" w:color="auto"/>
            <w:left w:val="none" w:sz="0" w:space="0" w:color="auto"/>
            <w:bottom w:val="none" w:sz="0" w:space="0" w:color="auto"/>
            <w:right w:val="none" w:sz="0" w:space="0" w:color="auto"/>
          </w:divBdr>
        </w:div>
        <w:div w:id="854851621">
          <w:marLeft w:val="0"/>
          <w:marRight w:val="0"/>
          <w:marTop w:val="0"/>
          <w:marBottom w:val="0"/>
          <w:divBdr>
            <w:top w:val="none" w:sz="0" w:space="0" w:color="auto"/>
            <w:left w:val="none" w:sz="0" w:space="0" w:color="auto"/>
            <w:bottom w:val="none" w:sz="0" w:space="0" w:color="auto"/>
            <w:right w:val="none" w:sz="0" w:space="0" w:color="auto"/>
          </w:divBdr>
        </w:div>
        <w:div w:id="2105490494">
          <w:marLeft w:val="0"/>
          <w:marRight w:val="0"/>
          <w:marTop w:val="0"/>
          <w:marBottom w:val="0"/>
          <w:divBdr>
            <w:top w:val="none" w:sz="0" w:space="0" w:color="auto"/>
            <w:left w:val="none" w:sz="0" w:space="0" w:color="auto"/>
            <w:bottom w:val="none" w:sz="0" w:space="0" w:color="auto"/>
            <w:right w:val="none" w:sz="0" w:space="0" w:color="auto"/>
          </w:divBdr>
        </w:div>
      </w:divsChild>
    </w:div>
    <w:div w:id="75133221">
      <w:bodyDiv w:val="1"/>
      <w:marLeft w:val="0"/>
      <w:marRight w:val="0"/>
      <w:marTop w:val="0"/>
      <w:marBottom w:val="0"/>
      <w:divBdr>
        <w:top w:val="none" w:sz="0" w:space="0" w:color="auto"/>
        <w:left w:val="none" w:sz="0" w:space="0" w:color="auto"/>
        <w:bottom w:val="none" w:sz="0" w:space="0" w:color="auto"/>
        <w:right w:val="none" w:sz="0" w:space="0" w:color="auto"/>
      </w:divBdr>
    </w:div>
    <w:div w:id="93937323">
      <w:bodyDiv w:val="1"/>
      <w:marLeft w:val="0"/>
      <w:marRight w:val="0"/>
      <w:marTop w:val="0"/>
      <w:marBottom w:val="0"/>
      <w:divBdr>
        <w:top w:val="none" w:sz="0" w:space="0" w:color="auto"/>
        <w:left w:val="none" w:sz="0" w:space="0" w:color="auto"/>
        <w:bottom w:val="none" w:sz="0" w:space="0" w:color="auto"/>
        <w:right w:val="none" w:sz="0" w:space="0" w:color="auto"/>
      </w:divBdr>
      <w:divsChild>
        <w:div w:id="880020242">
          <w:marLeft w:val="0"/>
          <w:marRight w:val="0"/>
          <w:marTop w:val="0"/>
          <w:marBottom w:val="0"/>
          <w:divBdr>
            <w:top w:val="none" w:sz="0" w:space="0" w:color="auto"/>
            <w:left w:val="none" w:sz="0" w:space="0" w:color="auto"/>
            <w:bottom w:val="none" w:sz="0" w:space="0" w:color="auto"/>
            <w:right w:val="none" w:sz="0" w:space="0" w:color="auto"/>
          </w:divBdr>
        </w:div>
        <w:div w:id="1313633999">
          <w:marLeft w:val="0"/>
          <w:marRight w:val="0"/>
          <w:marTop w:val="0"/>
          <w:marBottom w:val="0"/>
          <w:divBdr>
            <w:top w:val="none" w:sz="0" w:space="0" w:color="auto"/>
            <w:left w:val="none" w:sz="0" w:space="0" w:color="auto"/>
            <w:bottom w:val="none" w:sz="0" w:space="0" w:color="auto"/>
            <w:right w:val="none" w:sz="0" w:space="0" w:color="auto"/>
          </w:divBdr>
        </w:div>
      </w:divsChild>
    </w:div>
    <w:div w:id="110445230">
      <w:bodyDiv w:val="1"/>
      <w:marLeft w:val="0"/>
      <w:marRight w:val="0"/>
      <w:marTop w:val="0"/>
      <w:marBottom w:val="0"/>
      <w:divBdr>
        <w:top w:val="none" w:sz="0" w:space="0" w:color="auto"/>
        <w:left w:val="none" w:sz="0" w:space="0" w:color="auto"/>
        <w:bottom w:val="none" w:sz="0" w:space="0" w:color="auto"/>
        <w:right w:val="none" w:sz="0" w:space="0" w:color="auto"/>
      </w:divBdr>
    </w:div>
    <w:div w:id="114174833">
      <w:bodyDiv w:val="1"/>
      <w:marLeft w:val="0"/>
      <w:marRight w:val="0"/>
      <w:marTop w:val="0"/>
      <w:marBottom w:val="0"/>
      <w:divBdr>
        <w:top w:val="none" w:sz="0" w:space="0" w:color="auto"/>
        <w:left w:val="none" w:sz="0" w:space="0" w:color="auto"/>
        <w:bottom w:val="none" w:sz="0" w:space="0" w:color="auto"/>
        <w:right w:val="none" w:sz="0" w:space="0" w:color="auto"/>
      </w:divBdr>
    </w:div>
    <w:div w:id="114831466">
      <w:bodyDiv w:val="1"/>
      <w:marLeft w:val="0"/>
      <w:marRight w:val="0"/>
      <w:marTop w:val="0"/>
      <w:marBottom w:val="0"/>
      <w:divBdr>
        <w:top w:val="none" w:sz="0" w:space="0" w:color="auto"/>
        <w:left w:val="none" w:sz="0" w:space="0" w:color="auto"/>
        <w:bottom w:val="none" w:sz="0" w:space="0" w:color="auto"/>
        <w:right w:val="none" w:sz="0" w:space="0" w:color="auto"/>
      </w:divBdr>
      <w:divsChild>
        <w:div w:id="1091198542">
          <w:marLeft w:val="0"/>
          <w:marRight w:val="0"/>
          <w:marTop w:val="0"/>
          <w:marBottom w:val="0"/>
          <w:divBdr>
            <w:top w:val="none" w:sz="0" w:space="0" w:color="auto"/>
            <w:left w:val="none" w:sz="0" w:space="0" w:color="auto"/>
            <w:bottom w:val="none" w:sz="0" w:space="0" w:color="auto"/>
            <w:right w:val="none" w:sz="0" w:space="0" w:color="auto"/>
          </w:divBdr>
        </w:div>
      </w:divsChild>
    </w:div>
    <w:div w:id="198200837">
      <w:bodyDiv w:val="1"/>
      <w:marLeft w:val="0"/>
      <w:marRight w:val="0"/>
      <w:marTop w:val="0"/>
      <w:marBottom w:val="0"/>
      <w:divBdr>
        <w:top w:val="none" w:sz="0" w:space="0" w:color="auto"/>
        <w:left w:val="none" w:sz="0" w:space="0" w:color="auto"/>
        <w:bottom w:val="none" w:sz="0" w:space="0" w:color="auto"/>
        <w:right w:val="none" w:sz="0" w:space="0" w:color="auto"/>
      </w:divBdr>
    </w:div>
    <w:div w:id="224342292">
      <w:bodyDiv w:val="1"/>
      <w:marLeft w:val="0"/>
      <w:marRight w:val="0"/>
      <w:marTop w:val="0"/>
      <w:marBottom w:val="0"/>
      <w:divBdr>
        <w:top w:val="none" w:sz="0" w:space="0" w:color="auto"/>
        <w:left w:val="none" w:sz="0" w:space="0" w:color="auto"/>
        <w:bottom w:val="none" w:sz="0" w:space="0" w:color="auto"/>
        <w:right w:val="none" w:sz="0" w:space="0" w:color="auto"/>
      </w:divBdr>
      <w:divsChild>
        <w:div w:id="18818001">
          <w:marLeft w:val="0"/>
          <w:marRight w:val="0"/>
          <w:marTop w:val="0"/>
          <w:marBottom w:val="0"/>
          <w:divBdr>
            <w:top w:val="none" w:sz="0" w:space="0" w:color="auto"/>
            <w:left w:val="none" w:sz="0" w:space="0" w:color="auto"/>
            <w:bottom w:val="none" w:sz="0" w:space="0" w:color="auto"/>
            <w:right w:val="none" w:sz="0" w:space="0" w:color="auto"/>
          </w:divBdr>
        </w:div>
      </w:divsChild>
    </w:div>
    <w:div w:id="238250443">
      <w:bodyDiv w:val="1"/>
      <w:marLeft w:val="0"/>
      <w:marRight w:val="0"/>
      <w:marTop w:val="0"/>
      <w:marBottom w:val="0"/>
      <w:divBdr>
        <w:top w:val="none" w:sz="0" w:space="0" w:color="auto"/>
        <w:left w:val="none" w:sz="0" w:space="0" w:color="auto"/>
        <w:bottom w:val="none" w:sz="0" w:space="0" w:color="auto"/>
        <w:right w:val="none" w:sz="0" w:space="0" w:color="auto"/>
      </w:divBdr>
    </w:div>
    <w:div w:id="241717728">
      <w:bodyDiv w:val="1"/>
      <w:marLeft w:val="0"/>
      <w:marRight w:val="0"/>
      <w:marTop w:val="0"/>
      <w:marBottom w:val="0"/>
      <w:divBdr>
        <w:top w:val="none" w:sz="0" w:space="0" w:color="auto"/>
        <w:left w:val="none" w:sz="0" w:space="0" w:color="auto"/>
        <w:bottom w:val="none" w:sz="0" w:space="0" w:color="auto"/>
        <w:right w:val="none" w:sz="0" w:space="0" w:color="auto"/>
      </w:divBdr>
      <w:divsChild>
        <w:div w:id="1179276111">
          <w:marLeft w:val="0"/>
          <w:marRight w:val="0"/>
          <w:marTop w:val="0"/>
          <w:marBottom w:val="0"/>
          <w:divBdr>
            <w:top w:val="none" w:sz="0" w:space="0" w:color="auto"/>
            <w:left w:val="none" w:sz="0" w:space="0" w:color="auto"/>
            <w:bottom w:val="none" w:sz="0" w:space="0" w:color="auto"/>
            <w:right w:val="none" w:sz="0" w:space="0" w:color="auto"/>
          </w:divBdr>
        </w:div>
      </w:divsChild>
    </w:div>
    <w:div w:id="246185376">
      <w:bodyDiv w:val="1"/>
      <w:marLeft w:val="0"/>
      <w:marRight w:val="0"/>
      <w:marTop w:val="0"/>
      <w:marBottom w:val="0"/>
      <w:divBdr>
        <w:top w:val="none" w:sz="0" w:space="0" w:color="auto"/>
        <w:left w:val="none" w:sz="0" w:space="0" w:color="auto"/>
        <w:bottom w:val="none" w:sz="0" w:space="0" w:color="auto"/>
        <w:right w:val="none" w:sz="0" w:space="0" w:color="auto"/>
      </w:divBdr>
    </w:div>
    <w:div w:id="257951027">
      <w:bodyDiv w:val="1"/>
      <w:marLeft w:val="0"/>
      <w:marRight w:val="0"/>
      <w:marTop w:val="0"/>
      <w:marBottom w:val="0"/>
      <w:divBdr>
        <w:top w:val="none" w:sz="0" w:space="0" w:color="auto"/>
        <w:left w:val="none" w:sz="0" w:space="0" w:color="auto"/>
        <w:bottom w:val="none" w:sz="0" w:space="0" w:color="auto"/>
        <w:right w:val="none" w:sz="0" w:space="0" w:color="auto"/>
      </w:divBdr>
    </w:div>
    <w:div w:id="312293010">
      <w:bodyDiv w:val="1"/>
      <w:marLeft w:val="0"/>
      <w:marRight w:val="0"/>
      <w:marTop w:val="0"/>
      <w:marBottom w:val="0"/>
      <w:divBdr>
        <w:top w:val="none" w:sz="0" w:space="0" w:color="auto"/>
        <w:left w:val="none" w:sz="0" w:space="0" w:color="auto"/>
        <w:bottom w:val="none" w:sz="0" w:space="0" w:color="auto"/>
        <w:right w:val="none" w:sz="0" w:space="0" w:color="auto"/>
      </w:divBdr>
      <w:divsChild>
        <w:div w:id="898370881">
          <w:marLeft w:val="0"/>
          <w:marRight w:val="0"/>
          <w:marTop w:val="0"/>
          <w:marBottom w:val="0"/>
          <w:divBdr>
            <w:top w:val="none" w:sz="0" w:space="0" w:color="auto"/>
            <w:left w:val="none" w:sz="0" w:space="0" w:color="auto"/>
            <w:bottom w:val="none" w:sz="0" w:space="0" w:color="auto"/>
            <w:right w:val="none" w:sz="0" w:space="0" w:color="auto"/>
          </w:divBdr>
        </w:div>
      </w:divsChild>
    </w:div>
    <w:div w:id="318656217">
      <w:bodyDiv w:val="1"/>
      <w:marLeft w:val="0"/>
      <w:marRight w:val="0"/>
      <w:marTop w:val="0"/>
      <w:marBottom w:val="0"/>
      <w:divBdr>
        <w:top w:val="none" w:sz="0" w:space="0" w:color="auto"/>
        <w:left w:val="none" w:sz="0" w:space="0" w:color="auto"/>
        <w:bottom w:val="none" w:sz="0" w:space="0" w:color="auto"/>
        <w:right w:val="none" w:sz="0" w:space="0" w:color="auto"/>
      </w:divBdr>
    </w:div>
    <w:div w:id="335572782">
      <w:bodyDiv w:val="1"/>
      <w:marLeft w:val="0"/>
      <w:marRight w:val="0"/>
      <w:marTop w:val="0"/>
      <w:marBottom w:val="0"/>
      <w:divBdr>
        <w:top w:val="none" w:sz="0" w:space="0" w:color="auto"/>
        <w:left w:val="none" w:sz="0" w:space="0" w:color="auto"/>
        <w:bottom w:val="none" w:sz="0" w:space="0" w:color="auto"/>
        <w:right w:val="none" w:sz="0" w:space="0" w:color="auto"/>
      </w:divBdr>
    </w:div>
    <w:div w:id="347827848">
      <w:bodyDiv w:val="1"/>
      <w:marLeft w:val="0"/>
      <w:marRight w:val="0"/>
      <w:marTop w:val="0"/>
      <w:marBottom w:val="0"/>
      <w:divBdr>
        <w:top w:val="none" w:sz="0" w:space="0" w:color="auto"/>
        <w:left w:val="none" w:sz="0" w:space="0" w:color="auto"/>
        <w:bottom w:val="none" w:sz="0" w:space="0" w:color="auto"/>
        <w:right w:val="none" w:sz="0" w:space="0" w:color="auto"/>
      </w:divBdr>
      <w:divsChild>
        <w:div w:id="1657413231">
          <w:marLeft w:val="0"/>
          <w:marRight w:val="0"/>
          <w:marTop w:val="0"/>
          <w:marBottom w:val="0"/>
          <w:divBdr>
            <w:top w:val="none" w:sz="0" w:space="0" w:color="auto"/>
            <w:left w:val="none" w:sz="0" w:space="0" w:color="auto"/>
            <w:bottom w:val="none" w:sz="0" w:space="0" w:color="auto"/>
            <w:right w:val="none" w:sz="0" w:space="0" w:color="auto"/>
          </w:divBdr>
        </w:div>
      </w:divsChild>
    </w:div>
    <w:div w:id="366177369">
      <w:bodyDiv w:val="1"/>
      <w:marLeft w:val="0"/>
      <w:marRight w:val="0"/>
      <w:marTop w:val="0"/>
      <w:marBottom w:val="0"/>
      <w:divBdr>
        <w:top w:val="none" w:sz="0" w:space="0" w:color="auto"/>
        <w:left w:val="none" w:sz="0" w:space="0" w:color="auto"/>
        <w:bottom w:val="none" w:sz="0" w:space="0" w:color="auto"/>
        <w:right w:val="none" w:sz="0" w:space="0" w:color="auto"/>
      </w:divBdr>
    </w:div>
    <w:div w:id="396705525">
      <w:bodyDiv w:val="1"/>
      <w:marLeft w:val="0"/>
      <w:marRight w:val="0"/>
      <w:marTop w:val="0"/>
      <w:marBottom w:val="0"/>
      <w:divBdr>
        <w:top w:val="none" w:sz="0" w:space="0" w:color="auto"/>
        <w:left w:val="none" w:sz="0" w:space="0" w:color="auto"/>
        <w:bottom w:val="none" w:sz="0" w:space="0" w:color="auto"/>
        <w:right w:val="none" w:sz="0" w:space="0" w:color="auto"/>
      </w:divBdr>
    </w:div>
    <w:div w:id="415903481">
      <w:bodyDiv w:val="1"/>
      <w:marLeft w:val="0"/>
      <w:marRight w:val="0"/>
      <w:marTop w:val="0"/>
      <w:marBottom w:val="0"/>
      <w:divBdr>
        <w:top w:val="none" w:sz="0" w:space="0" w:color="auto"/>
        <w:left w:val="none" w:sz="0" w:space="0" w:color="auto"/>
        <w:bottom w:val="none" w:sz="0" w:space="0" w:color="auto"/>
        <w:right w:val="none" w:sz="0" w:space="0" w:color="auto"/>
      </w:divBdr>
      <w:divsChild>
        <w:div w:id="278335924">
          <w:marLeft w:val="0"/>
          <w:marRight w:val="0"/>
          <w:marTop w:val="0"/>
          <w:marBottom w:val="0"/>
          <w:divBdr>
            <w:top w:val="none" w:sz="0" w:space="0" w:color="auto"/>
            <w:left w:val="none" w:sz="0" w:space="0" w:color="auto"/>
            <w:bottom w:val="none" w:sz="0" w:space="0" w:color="auto"/>
            <w:right w:val="none" w:sz="0" w:space="0" w:color="auto"/>
          </w:divBdr>
        </w:div>
        <w:div w:id="746466001">
          <w:marLeft w:val="0"/>
          <w:marRight w:val="0"/>
          <w:marTop w:val="0"/>
          <w:marBottom w:val="0"/>
          <w:divBdr>
            <w:top w:val="none" w:sz="0" w:space="0" w:color="auto"/>
            <w:left w:val="none" w:sz="0" w:space="0" w:color="auto"/>
            <w:bottom w:val="none" w:sz="0" w:space="0" w:color="auto"/>
            <w:right w:val="none" w:sz="0" w:space="0" w:color="auto"/>
          </w:divBdr>
        </w:div>
        <w:div w:id="869534904">
          <w:marLeft w:val="0"/>
          <w:marRight w:val="0"/>
          <w:marTop w:val="0"/>
          <w:marBottom w:val="0"/>
          <w:divBdr>
            <w:top w:val="none" w:sz="0" w:space="0" w:color="auto"/>
            <w:left w:val="none" w:sz="0" w:space="0" w:color="auto"/>
            <w:bottom w:val="none" w:sz="0" w:space="0" w:color="auto"/>
            <w:right w:val="none" w:sz="0" w:space="0" w:color="auto"/>
          </w:divBdr>
        </w:div>
        <w:div w:id="1258905983">
          <w:marLeft w:val="0"/>
          <w:marRight w:val="0"/>
          <w:marTop w:val="0"/>
          <w:marBottom w:val="0"/>
          <w:divBdr>
            <w:top w:val="none" w:sz="0" w:space="0" w:color="auto"/>
            <w:left w:val="none" w:sz="0" w:space="0" w:color="auto"/>
            <w:bottom w:val="none" w:sz="0" w:space="0" w:color="auto"/>
            <w:right w:val="none" w:sz="0" w:space="0" w:color="auto"/>
          </w:divBdr>
        </w:div>
        <w:div w:id="1675649045">
          <w:marLeft w:val="0"/>
          <w:marRight w:val="0"/>
          <w:marTop w:val="0"/>
          <w:marBottom w:val="0"/>
          <w:divBdr>
            <w:top w:val="none" w:sz="0" w:space="0" w:color="auto"/>
            <w:left w:val="none" w:sz="0" w:space="0" w:color="auto"/>
            <w:bottom w:val="none" w:sz="0" w:space="0" w:color="auto"/>
            <w:right w:val="none" w:sz="0" w:space="0" w:color="auto"/>
          </w:divBdr>
        </w:div>
        <w:div w:id="1819615363">
          <w:marLeft w:val="0"/>
          <w:marRight w:val="0"/>
          <w:marTop w:val="0"/>
          <w:marBottom w:val="0"/>
          <w:divBdr>
            <w:top w:val="none" w:sz="0" w:space="0" w:color="auto"/>
            <w:left w:val="none" w:sz="0" w:space="0" w:color="auto"/>
            <w:bottom w:val="none" w:sz="0" w:space="0" w:color="auto"/>
            <w:right w:val="none" w:sz="0" w:space="0" w:color="auto"/>
          </w:divBdr>
        </w:div>
      </w:divsChild>
    </w:div>
    <w:div w:id="420566710">
      <w:bodyDiv w:val="1"/>
      <w:marLeft w:val="0"/>
      <w:marRight w:val="0"/>
      <w:marTop w:val="0"/>
      <w:marBottom w:val="0"/>
      <w:divBdr>
        <w:top w:val="none" w:sz="0" w:space="0" w:color="auto"/>
        <w:left w:val="none" w:sz="0" w:space="0" w:color="auto"/>
        <w:bottom w:val="none" w:sz="0" w:space="0" w:color="auto"/>
        <w:right w:val="none" w:sz="0" w:space="0" w:color="auto"/>
      </w:divBdr>
    </w:div>
    <w:div w:id="429468569">
      <w:bodyDiv w:val="1"/>
      <w:marLeft w:val="0"/>
      <w:marRight w:val="0"/>
      <w:marTop w:val="0"/>
      <w:marBottom w:val="0"/>
      <w:divBdr>
        <w:top w:val="none" w:sz="0" w:space="0" w:color="auto"/>
        <w:left w:val="none" w:sz="0" w:space="0" w:color="auto"/>
        <w:bottom w:val="none" w:sz="0" w:space="0" w:color="auto"/>
        <w:right w:val="none" w:sz="0" w:space="0" w:color="auto"/>
      </w:divBdr>
      <w:divsChild>
        <w:div w:id="982471309">
          <w:marLeft w:val="0"/>
          <w:marRight w:val="0"/>
          <w:marTop w:val="0"/>
          <w:marBottom w:val="0"/>
          <w:divBdr>
            <w:top w:val="none" w:sz="0" w:space="0" w:color="auto"/>
            <w:left w:val="none" w:sz="0" w:space="0" w:color="auto"/>
            <w:bottom w:val="none" w:sz="0" w:space="0" w:color="auto"/>
            <w:right w:val="none" w:sz="0" w:space="0" w:color="auto"/>
          </w:divBdr>
        </w:div>
      </w:divsChild>
    </w:div>
    <w:div w:id="525366250">
      <w:bodyDiv w:val="1"/>
      <w:marLeft w:val="0"/>
      <w:marRight w:val="0"/>
      <w:marTop w:val="0"/>
      <w:marBottom w:val="0"/>
      <w:divBdr>
        <w:top w:val="none" w:sz="0" w:space="0" w:color="auto"/>
        <w:left w:val="none" w:sz="0" w:space="0" w:color="auto"/>
        <w:bottom w:val="none" w:sz="0" w:space="0" w:color="auto"/>
        <w:right w:val="none" w:sz="0" w:space="0" w:color="auto"/>
      </w:divBdr>
    </w:div>
    <w:div w:id="549804732">
      <w:bodyDiv w:val="1"/>
      <w:marLeft w:val="0"/>
      <w:marRight w:val="0"/>
      <w:marTop w:val="0"/>
      <w:marBottom w:val="0"/>
      <w:divBdr>
        <w:top w:val="none" w:sz="0" w:space="0" w:color="auto"/>
        <w:left w:val="none" w:sz="0" w:space="0" w:color="auto"/>
        <w:bottom w:val="none" w:sz="0" w:space="0" w:color="auto"/>
        <w:right w:val="none" w:sz="0" w:space="0" w:color="auto"/>
      </w:divBdr>
      <w:divsChild>
        <w:div w:id="1827745025">
          <w:marLeft w:val="0"/>
          <w:marRight w:val="0"/>
          <w:marTop w:val="0"/>
          <w:marBottom w:val="0"/>
          <w:divBdr>
            <w:top w:val="none" w:sz="0" w:space="0" w:color="auto"/>
            <w:left w:val="none" w:sz="0" w:space="0" w:color="auto"/>
            <w:bottom w:val="none" w:sz="0" w:space="0" w:color="auto"/>
            <w:right w:val="none" w:sz="0" w:space="0" w:color="auto"/>
          </w:divBdr>
        </w:div>
      </w:divsChild>
    </w:div>
    <w:div w:id="566498414">
      <w:bodyDiv w:val="1"/>
      <w:marLeft w:val="0"/>
      <w:marRight w:val="0"/>
      <w:marTop w:val="0"/>
      <w:marBottom w:val="0"/>
      <w:divBdr>
        <w:top w:val="none" w:sz="0" w:space="0" w:color="auto"/>
        <w:left w:val="none" w:sz="0" w:space="0" w:color="auto"/>
        <w:bottom w:val="none" w:sz="0" w:space="0" w:color="auto"/>
        <w:right w:val="none" w:sz="0" w:space="0" w:color="auto"/>
      </w:divBdr>
    </w:div>
    <w:div w:id="585119041">
      <w:bodyDiv w:val="1"/>
      <w:marLeft w:val="0"/>
      <w:marRight w:val="0"/>
      <w:marTop w:val="0"/>
      <w:marBottom w:val="0"/>
      <w:divBdr>
        <w:top w:val="none" w:sz="0" w:space="0" w:color="auto"/>
        <w:left w:val="none" w:sz="0" w:space="0" w:color="auto"/>
        <w:bottom w:val="none" w:sz="0" w:space="0" w:color="auto"/>
        <w:right w:val="none" w:sz="0" w:space="0" w:color="auto"/>
      </w:divBdr>
    </w:div>
    <w:div w:id="627514908">
      <w:bodyDiv w:val="1"/>
      <w:marLeft w:val="0"/>
      <w:marRight w:val="0"/>
      <w:marTop w:val="0"/>
      <w:marBottom w:val="0"/>
      <w:divBdr>
        <w:top w:val="none" w:sz="0" w:space="0" w:color="auto"/>
        <w:left w:val="none" w:sz="0" w:space="0" w:color="auto"/>
        <w:bottom w:val="none" w:sz="0" w:space="0" w:color="auto"/>
        <w:right w:val="none" w:sz="0" w:space="0" w:color="auto"/>
      </w:divBdr>
    </w:div>
    <w:div w:id="639968248">
      <w:bodyDiv w:val="1"/>
      <w:marLeft w:val="0"/>
      <w:marRight w:val="0"/>
      <w:marTop w:val="0"/>
      <w:marBottom w:val="0"/>
      <w:divBdr>
        <w:top w:val="none" w:sz="0" w:space="0" w:color="auto"/>
        <w:left w:val="none" w:sz="0" w:space="0" w:color="auto"/>
        <w:bottom w:val="none" w:sz="0" w:space="0" w:color="auto"/>
        <w:right w:val="none" w:sz="0" w:space="0" w:color="auto"/>
      </w:divBdr>
    </w:div>
    <w:div w:id="655719659">
      <w:bodyDiv w:val="1"/>
      <w:marLeft w:val="0"/>
      <w:marRight w:val="0"/>
      <w:marTop w:val="0"/>
      <w:marBottom w:val="0"/>
      <w:divBdr>
        <w:top w:val="none" w:sz="0" w:space="0" w:color="auto"/>
        <w:left w:val="none" w:sz="0" w:space="0" w:color="auto"/>
        <w:bottom w:val="none" w:sz="0" w:space="0" w:color="auto"/>
        <w:right w:val="none" w:sz="0" w:space="0" w:color="auto"/>
      </w:divBdr>
    </w:div>
    <w:div w:id="658004893">
      <w:bodyDiv w:val="1"/>
      <w:marLeft w:val="0"/>
      <w:marRight w:val="0"/>
      <w:marTop w:val="0"/>
      <w:marBottom w:val="0"/>
      <w:divBdr>
        <w:top w:val="none" w:sz="0" w:space="0" w:color="auto"/>
        <w:left w:val="none" w:sz="0" w:space="0" w:color="auto"/>
        <w:bottom w:val="none" w:sz="0" w:space="0" w:color="auto"/>
        <w:right w:val="none" w:sz="0" w:space="0" w:color="auto"/>
      </w:divBdr>
      <w:divsChild>
        <w:div w:id="23530919">
          <w:blockQuote w:val="1"/>
          <w:marLeft w:val="720"/>
          <w:marRight w:val="0"/>
          <w:marTop w:val="0"/>
          <w:marBottom w:val="48"/>
          <w:divBdr>
            <w:top w:val="none" w:sz="0" w:space="0" w:color="auto"/>
            <w:left w:val="none" w:sz="0" w:space="0" w:color="auto"/>
            <w:bottom w:val="none" w:sz="0" w:space="0" w:color="auto"/>
            <w:right w:val="none" w:sz="0" w:space="0" w:color="auto"/>
          </w:divBdr>
        </w:div>
        <w:div w:id="1161237573">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694312572">
      <w:bodyDiv w:val="1"/>
      <w:marLeft w:val="0"/>
      <w:marRight w:val="0"/>
      <w:marTop w:val="0"/>
      <w:marBottom w:val="0"/>
      <w:divBdr>
        <w:top w:val="none" w:sz="0" w:space="0" w:color="auto"/>
        <w:left w:val="none" w:sz="0" w:space="0" w:color="auto"/>
        <w:bottom w:val="none" w:sz="0" w:space="0" w:color="auto"/>
        <w:right w:val="none" w:sz="0" w:space="0" w:color="auto"/>
      </w:divBdr>
      <w:divsChild>
        <w:div w:id="1546060985">
          <w:marLeft w:val="0"/>
          <w:marRight w:val="0"/>
          <w:marTop w:val="0"/>
          <w:marBottom w:val="0"/>
          <w:divBdr>
            <w:top w:val="none" w:sz="0" w:space="0" w:color="auto"/>
            <w:left w:val="none" w:sz="0" w:space="0" w:color="auto"/>
            <w:bottom w:val="none" w:sz="0" w:space="0" w:color="auto"/>
            <w:right w:val="none" w:sz="0" w:space="0" w:color="auto"/>
          </w:divBdr>
        </w:div>
      </w:divsChild>
    </w:div>
    <w:div w:id="695347986">
      <w:bodyDiv w:val="1"/>
      <w:marLeft w:val="0"/>
      <w:marRight w:val="0"/>
      <w:marTop w:val="0"/>
      <w:marBottom w:val="0"/>
      <w:divBdr>
        <w:top w:val="none" w:sz="0" w:space="0" w:color="auto"/>
        <w:left w:val="none" w:sz="0" w:space="0" w:color="auto"/>
        <w:bottom w:val="none" w:sz="0" w:space="0" w:color="auto"/>
        <w:right w:val="none" w:sz="0" w:space="0" w:color="auto"/>
      </w:divBdr>
    </w:div>
    <w:div w:id="722757486">
      <w:bodyDiv w:val="1"/>
      <w:marLeft w:val="0"/>
      <w:marRight w:val="0"/>
      <w:marTop w:val="0"/>
      <w:marBottom w:val="0"/>
      <w:divBdr>
        <w:top w:val="none" w:sz="0" w:space="0" w:color="auto"/>
        <w:left w:val="none" w:sz="0" w:space="0" w:color="auto"/>
        <w:bottom w:val="none" w:sz="0" w:space="0" w:color="auto"/>
        <w:right w:val="none" w:sz="0" w:space="0" w:color="auto"/>
      </w:divBdr>
    </w:div>
    <w:div w:id="723066727">
      <w:bodyDiv w:val="1"/>
      <w:marLeft w:val="0"/>
      <w:marRight w:val="0"/>
      <w:marTop w:val="0"/>
      <w:marBottom w:val="0"/>
      <w:divBdr>
        <w:top w:val="none" w:sz="0" w:space="0" w:color="auto"/>
        <w:left w:val="none" w:sz="0" w:space="0" w:color="auto"/>
        <w:bottom w:val="none" w:sz="0" w:space="0" w:color="auto"/>
        <w:right w:val="none" w:sz="0" w:space="0" w:color="auto"/>
      </w:divBdr>
    </w:div>
    <w:div w:id="735590624">
      <w:bodyDiv w:val="1"/>
      <w:marLeft w:val="0"/>
      <w:marRight w:val="0"/>
      <w:marTop w:val="0"/>
      <w:marBottom w:val="0"/>
      <w:divBdr>
        <w:top w:val="none" w:sz="0" w:space="0" w:color="auto"/>
        <w:left w:val="none" w:sz="0" w:space="0" w:color="auto"/>
        <w:bottom w:val="none" w:sz="0" w:space="0" w:color="auto"/>
        <w:right w:val="none" w:sz="0" w:space="0" w:color="auto"/>
      </w:divBdr>
    </w:div>
    <w:div w:id="767310610">
      <w:bodyDiv w:val="1"/>
      <w:marLeft w:val="0"/>
      <w:marRight w:val="0"/>
      <w:marTop w:val="0"/>
      <w:marBottom w:val="0"/>
      <w:divBdr>
        <w:top w:val="none" w:sz="0" w:space="0" w:color="auto"/>
        <w:left w:val="none" w:sz="0" w:space="0" w:color="auto"/>
        <w:bottom w:val="none" w:sz="0" w:space="0" w:color="auto"/>
        <w:right w:val="none" w:sz="0" w:space="0" w:color="auto"/>
      </w:divBdr>
    </w:div>
    <w:div w:id="778184858">
      <w:bodyDiv w:val="1"/>
      <w:marLeft w:val="0"/>
      <w:marRight w:val="0"/>
      <w:marTop w:val="0"/>
      <w:marBottom w:val="0"/>
      <w:divBdr>
        <w:top w:val="none" w:sz="0" w:space="0" w:color="auto"/>
        <w:left w:val="none" w:sz="0" w:space="0" w:color="auto"/>
        <w:bottom w:val="none" w:sz="0" w:space="0" w:color="auto"/>
        <w:right w:val="none" w:sz="0" w:space="0" w:color="auto"/>
      </w:divBdr>
    </w:div>
    <w:div w:id="784620463">
      <w:bodyDiv w:val="1"/>
      <w:marLeft w:val="0"/>
      <w:marRight w:val="0"/>
      <w:marTop w:val="0"/>
      <w:marBottom w:val="0"/>
      <w:divBdr>
        <w:top w:val="none" w:sz="0" w:space="0" w:color="auto"/>
        <w:left w:val="none" w:sz="0" w:space="0" w:color="auto"/>
        <w:bottom w:val="none" w:sz="0" w:space="0" w:color="auto"/>
        <w:right w:val="none" w:sz="0" w:space="0" w:color="auto"/>
      </w:divBdr>
      <w:divsChild>
        <w:div w:id="237793134">
          <w:marLeft w:val="0"/>
          <w:marRight w:val="0"/>
          <w:marTop w:val="0"/>
          <w:marBottom w:val="0"/>
          <w:divBdr>
            <w:top w:val="none" w:sz="0" w:space="0" w:color="auto"/>
            <w:left w:val="none" w:sz="0" w:space="0" w:color="auto"/>
            <w:bottom w:val="none" w:sz="0" w:space="0" w:color="auto"/>
            <w:right w:val="none" w:sz="0" w:space="0" w:color="auto"/>
          </w:divBdr>
        </w:div>
        <w:div w:id="369382622">
          <w:marLeft w:val="0"/>
          <w:marRight w:val="0"/>
          <w:marTop w:val="0"/>
          <w:marBottom w:val="0"/>
          <w:divBdr>
            <w:top w:val="none" w:sz="0" w:space="0" w:color="auto"/>
            <w:left w:val="none" w:sz="0" w:space="0" w:color="auto"/>
            <w:bottom w:val="none" w:sz="0" w:space="0" w:color="auto"/>
            <w:right w:val="none" w:sz="0" w:space="0" w:color="auto"/>
          </w:divBdr>
        </w:div>
        <w:div w:id="500051577">
          <w:marLeft w:val="0"/>
          <w:marRight w:val="0"/>
          <w:marTop w:val="0"/>
          <w:marBottom w:val="0"/>
          <w:divBdr>
            <w:top w:val="none" w:sz="0" w:space="0" w:color="auto"/>
            <w:left w:val="none" w:sz="0" w:space="0" w:color="auto"/>
            <w:bottom w:val="none" w:sz="0" w:space="0" w:color="auto"/>
            <w:right w:val="none" w:sz="0" w:space="0" w:color="auto"/>
          </w:divBdr>
        </w:div>
        <w:div w:id="548106110">
          <w:marLeft w:val="0"/>
          <w:marRight w:val="0"/>
          <w:marTop w:val="0"/>
          <w:marBottom w:val="0"/>
          <w:divBdr>
            <w:top w:val="none" w:sz="0" w:space="0" w:color="auto"/>
            <w:left w:val="none" w:sz="0" w:space="0" w:color="auto"/>
            <w:bottom w:val="none" w:sz="0" w:space="0" w:color="auto"/>
            <w:right w:val="none" w:sz="0" w:space="0" w:color="auto"/>
          </w:divBdr>
        </w:div>
        <w:div w:id="553472618">
          <w:marLeft w:val="0"/>
          <w:marRight w:val="0"/>
          <w:marTop w:val="0"/>
          <w:marBottom w:val="0"/>
          <w:divBdr>
            <w:top w:val="none" w:sz="0" w:space="0" w:color="auto"/>
            <w:left w:val="none" w:sz="0" w:space="0" w:color="auto"/>
            <w:bottom w:val="none" w:sz="0" w:space="0" w:color="auto"/>
            <w:right w:val="none" w:sz="0" w:space="0" w:color="auto"/>
          </w:divBdr>
        </w:div>
        <w:div w:id="621812195">
          <w:marLeft w:val="0"/>
          <w:marRight w:val="0"/>
          <w:marTop w:val="0"/>
          <w:marBottom w:val="0"/>
          <w:divBdr>
            <w:top w:val="none" w:sz="0" w:space="0" w:color="auto"/>
            <w:left w:val="none" w:sz="0" w:space="0" w:color="auto"/>
            <w:bottom w:val="none" w:sz="0" w:space="0" w:color="auto"/>
            <w:right w:val="none" w:sz="0" w:space="0" w:color="auto"/>
          </w:divBdr>
        </w:div>
        <w:div w:id="827331070">
          <w:marLeft w:val="0"/>
          <w:marRight w:val="0"/>
          <w:marTop w:val="0"/>
          <w:marBottom w:val="0"/>
          <w:divBdr>
            <w:top w:val="none" w:sz="0" w:space="0" w:color="auto"/>
            <w:left w:val="none" w:sz="0" w:space="0" w:color="auto"/>
            <w:bottom w:val="none" w:sz="0" w:space="0" w:color="auto"/>
            <w:right w:val="none" w:sz="0" w:space="0" w:color="auto"/>
          </w:divBdr>
        </w:div>
        <w:div w:id="903755544">
          <w:marLeft w:val="0"/>
          <w:marRight w:val="0"/>
          <w:marTop w:val="0"/>
          <w:marBottom w:val="0"/>
          <w:divBdr>
            <w:top w:val="none" w:sz="0" w:space="0" w:color="auto"/>
            <w:left w:val="none" w:sz="0" w:space="0" w:color="auto"/>
            <w:bottom w:val="none" w:sz="0" w:space="0" w:color="auto"/>
            <w:right w:val="none" w:sz="0" w:space="0" w:color="auto"/>
          </w:divBdr>
        </w:div>
        <w:div w:id="984354039">
          <w:marLeft w:val="0"/>
          <w:marRight w:val="0"/>
          <w:marTop w:val="0"/>
          <w:marBottom w:val="0"/>
          <w:divBdr>
            <w:top w:val="none" w:sz="0" w:space="0" w:color="auto"/>
            <w:left w:val="none" w:sz="0" w:space="0" w:color="auto"/>
            <w:bottom w:val="none" w:sz="0" w:space="0" w:color="auto"/>
            <w:right w:val="none" w:sz="0" w:space="0" w:color="auto"/>
          </w:divBdr>
        </w:div>
        <w:div w:id="1147235922">
          <w:marLeft w:val="0"/>
          <w:marRight w:val="0"/>
          <w:marTop w:val="0"/>
          <w:marBottom w:val="0"/>
          <w:divBdr>
            <w:top w:val="none" w:sz="0" w:space="0" w:color="auto"/>
            <w:left w:val="none" w:sz="0" w:space="0" w:color="auto"/>
            <w:bottom w:val="none" w:sz="0" w:space="0" w:color="auto"/>
            <w:right w:val="none" w:sz="0" w:space="0" w:color="auto"/>
          </w:divBdr>
        </w:div>
        <w:div w:id="1230920361">
          <w:marLeft w:val="0"/>
          <w:marRight w:val="0"/>
          <w:marTop w:val="0"/>
          <w:marBottom w:val="0"/>
          <w:divBdr>
            <w:top w:val="none" w:sz="0" w:space="0" w:color="auto"/>
            <w:left w:val="none" w:sz="0" w:space="0" w:color="auto"/>
            <w:bottom w:val="none" w:sz="0" w:space="0" w:color="auto"/>
            <w:right w:val="none" w:sz="0" w:space="0" w:color="auto"/>
          </w:divBdr>
        </w:div>
        <w:div w:id="1304195754">
          <w:marLeft w:val="0"/>
          <w:marRight w:val="0"/>
          <w:marTop w:val="0"/>
          <w:marBottom w:val="0"/>
          <w:divBdr>
            <w:top w:val="none" w:sz="0" w:space="0" w:color="auto"/>
            <w:left w:val="none" w:sz="0" w:space="0" w:color="auto"/>
            <w:bottom w:val="none" w:sz="0" w:space="0" w:color="auto"/>
            <w:right w:val="none" w:sz="0" w:space="0" w:color="auto"/>
          </w:divBdr>
        </w:div>
        <w:div w:id="1340891829">
          <w:marLeft w:val="0"/>
          <w:marRight w:val="0"/>
          <w:marTop w:val="0"/>
          <w:marBottom w:val="0"/>
          <w:divBdr>
            <w:top w:val="none" w:sz="0" w:space="0" w:color="auto"/>
            <w:left w:val="none" w:sz="0" w:space="0" w:color="auto"/>
            <w:bottom w:val="none" w:sz="0" w:space="0" w:color="auto"/>
            <w:right w:val="none" w:sz="0" w:space="0" w:color="auto"/>
          </w:divBdr>
        </w:div>
        <w:div w:id="1501693665">
          <w:marLeft w:val="0"/>
          <w:marRight w:val="0"/>
          <w:marTop w:val="0"/>
          <w:marBottom w:val="0"/>
          <w:divBdr>
            <w:top w:val="none" w:sz="0" w:space="0" w:color="auto"/>
            <w:left w:val="none" w:sz="0" w:space="0" w:color="auto"/>
            <w:bottom w:val="none" w:sz="0" w:space="0" w:color="auto"/>
            <w:right w:val="none" w:sz="0" w:space="0" w:color="auto"/>
          </w:divBdr>
        </w:div>
        <w:div w:id="1609506183">
          <w:marLeft w:val="0"/>
          <w:marRight w:val="0"/>
          <w:marTop w:val="0"/>
          <w:marBottom w:val="0"/>
          <w:divBdr>
            <w:top w:val="none" w:sz="0" w:space="0" w:color="auto"/>
            <w:left w:val="none" w:sz="0" w:space="0" w:color="auto"/>
            <w:bottom w:val="none" w:sz="0" w:space="0" w:color="auto"/>
            <w:right w:val="none" w:sz="0" w:space="0" w:color="auto"/>
          </w:divBdr>
        </w:div>
        <w:div w:id="1614481207">
          <w:marLeft w:val="0"/>
          <w:marRight w:val="0"/>
          <w:marTop w:val="0"/>
          <w:marBottom w:val="0"/>
          <w:divBdr>
            <w:top w:val="none" w:sz="0" w:space="0" w:color="auto"/>
            <w:left w:val="none" w:sz="0" w:space="0" w:color="auto"/>
            <w:bottom w:val="none" w:sz="0" w:space="0" w:color="auto"/>
            <w:right w:val="none" w:sz="0" w:space="0" w:color="auto"/>
          </w:divBdr>
        </w:div>
        <w:div w:id="1640455960">
          <w:marLeft w:val="0"/>
          <w:marRight w:val="0"/>
          <w:marTop w:val="0"/>
          <w:marBottom w:val="0"/>
          <w:divBdr>
            <w:top w:val="none" w:sz="0" w:space="0" w:color="auto"/>
            <w:left w:val="none" w:sz="0" w:space="0" w:color="auto"/>
            <w:bottom w:val="none" w:sz="0" w:space="0" w:color="auto"/>
            <w:right w:val="none" w:sz="0" w:space="0" w:color="auto"/>
          </w:divBdr>
        </w:div>
        <w:div w:id="1894150166">
          <w:marLeft w:val="0"/>
          <w:marRight w:val="0"/>
          <w:marTop w:val="0"/>
          <w:marBottom w:val="0"/>
          <w:divBdr>
            <w:top w:val="none" w:sz="0" w:space="0" w:color="auto"/>
            <w:left w:val="none" w:sz="0" w:space="0" w:color="auto"/>
            <w:bottom w:val="none" w:sz="0" w:space="0" w:color="auto"/>
            <w:right w:val="none" w:sz="0" w:space="0" w:color="auto"/>
          </w:divBdr>
        </w:div>
        <w:div w:id="1969122668">
          <w:marLeft w:val="0"/>
          <w:marRight w:val="0"/>
          <w:marTop w:val="0"/>
          <w:marBottom w:val="0"/>
          <w:divBdr>
            <w:top w:val="none" w:sz="0" w:space="0" w:color="auto"/>
            <w:left w:val="none" w:sz="0" w:space="0" w:color="auto"/>
            <w:bottom w:val="none" w:sz="0" w:space="0" w:color="auto"/>
            <w:right w:val="none" w:sz="0" w:space="0" w:color="auto"/>
          </w:divBdr>
        </w:div>
        <w:div w:id="1978871250">
          <w:marLeft w:val="0"/>
          <w:marRight w:val="0"/>
          <w:marTop w:val="0"/>
          <w:marBottom w:val="0"/>
          <w:divBdr>
            <w:top w:val="none" w:sz="0" w:space="0" w:color="auto"/>
            <w:left w:val="none" w:sz="0" w:space="0" w:color="auto"/>
            <w:bottom w:val="none" w:sz="0" w:space="0" w:color="auto"/>
            <w:right w:val="none" w:sz="0" w:space="0" w:color="auto"/>
          </w:divBdr>
        </w:div>
        <w:div w:id="1988362554">
          <w:marLeft w:val="0"/>
          <w:marRight w:val="0"/>
          <w:marTop w:val="0"/>
          <w:marBottom w:val="0"/>
          <w:divBdr>
            <w:top w:val="none" w:sz="0" w:space="0" w:color="auto"/>
            <w:left w:val="none" w:sz="0" w:space="0" w:color="auto"/>
            <w:bottom w:val="none" w:sz="0" w:space="0" w:color="auto"/>
            <w:right w:val="none" w:sz="0" w:space="0" w:color="auto"/>
          </w:divBdr>
        </w:div>
        <w:div w:id="1996908755">
          <w:marLeft w:val="0"/>
          <w:marRight w:val="0"/>
          <w:marTop w:val="0"/>
          <w:marBottom w:val="0"/>
          <w:divBdr>
            <w:top w:val="none" w:sz="0" w:space="0" w:color="auto"/>
            <w:left w:val="none" w:sz="0" w:space="0" w:color="auto"/>
            <w:bottom w:val="none" w:sz="0" w:space="0" w:color="auto"/>
            <w:right w:val="none" w:sz="0" w:space="0" w:color="auto"/>
          </w:divBdr>
        </w:div>
        <w:div w:id="2012947510">
          <w:marLeft w:val="0"/>
          <w:marRight w:val="0"/>
          <w:marTop w:val="0"/>
          <w:marBottom w:val="0"/>
          <w:divBdr>
            <w:top w:val="none" w:sz="0" w:space="0" w:color="auto"/>
            <w:left w:val="none" w:sz="0" w:space="0" w:color="auto"/>
            <w:bottom w:val="none" w:sz="0" w:space="0" w:color="auto"/>
            <w:right w:val="none" w:sz="0" w:space="0" w:color="auto"/>
          </w:divBdr>
        </w:div>
      </w:divsChild>
    </w:div>
    <w:div w:id="790243983">
      <w:bodyDiv w:val="1"/>
      <w:marLeft w:val="0"/>
      <w:marRight w:val="0"/>
      <w:marTop w:val="0"/>
      <w:marBottom w:val="0"/>
      <w:divBdr>
        <w:top w:val="none" w:sz="0" w:space="0" w:color="auto"/>
        <w:left w:val="none" w:sz="0" w:space="0" w:color="auto"/>
        <w:bottom w:val="none" w:sz="0" w:space="0" w:color="auto"/>
        <w:right w:val="none" w:sz="0" w:space="0" w:color="auto"/>
      </w:divBdr>
      <w:divsChild>
        <w:div w:id="11733203">
          <w:marLeft w:val="0"/>
          <w:marRight w:val="0"/>
          <w:marTop w:val="0"/>
          <w:marBottom w:val="0"/>
          <w:divBdr>
            <w:top w:val="none" w:sz="0" w:space="0" w:color="auto"/>
            <w:left w:val="none" w:sz="0" w:space="0" w:color="auto"/>
            <w:bottom w:val="none" w:sz="0" w:space="0" w:color="auto"/>
            <w:right w:val="none" w:sz="0" w:space="0" w:color="auto"/>
          </w:divBdr>
          <w:divsChild>
            <w:div w:id="1594902002">
              <w:marLeft w:val="0"/>
              <w:marRight w:val="0"/>
              <w:marTop w:val="0"/>
              <w:marBottom w:val="0"/>
              <w:divBdr>
                <w:top w:val="none" w:sz="0" w:space="0" w:color="auto"/>
                <w:left w:val="none" w:sz="0" w:space="0" w:color="auto"/>
                <w:bottom w:val="none" w:sz="0" w:space="0" w:color="auto"/>
                <w:right w:val="none" w:sz="0" w:space="0" w:color="auto"/>
              </w:divBdr>
            </w:div>
          </w:divsChild>
        </w:div>
        <w:div w:id="481195359">
          <w:marLeft w:val="0"/>
          <w:marRight w:val="0"/>
          <w:marTop w:val="0"/>
          <w:marBottom w:val="0"/>
          <w:divBdr>
            <w:top w:val="none" w:sz="0" w:space="0" w:color="auto"/>
            <w:left w:val="none" w:sz="0" w:space="0" w:color="auto"/>
            <w:bottom w:val="none" w:sz="0" w:space="0" w:color="auto"/>
            <w:right w:val="none" w:sz="0" w:space="0" w:color="auto"/>
          </w:divBdr>
          <w:divsChild>
            <w:div w:id="160396961">
              <w:marLeft w:val="0"/>
              <w:marRight w:val="0"/>
              <w:marTop w:val="0"/>
              <w:marBottom w:val="0"/>
              <w:divBdr>
                <w:top w:val="none" w:sz="0" w:space="0" w:color="auto"/>
                <w:left w:val="none" w:sz="0" w:space="0" w:color="auto"/>
                <w:bottom w:val="none" w:sz="0" w:space="0" w:color="auto"/>
                <w:right w:val="none" w:sz="0" w:space="0" w:color="auto"/>
              </w:divBdr>
            </w:div>
          </w:divsChild>
        </w:div>
        <w:div w:id="923563838">
          <w:marLeft w:val="0"/>
          <w:marRight w:val="0"/>
          <w:marTop w:val="0"/>
          <w:marBottom w:val="0"/>
          <w:divBdr>
            <w:top w:val="none" w:sz="0" w:space="0" w:color="auto"/>
            <w:left w:val="none" w:sz="0" w:space="0" w:color="auto"/>
            <w:bottom w:val="none" w:sz="0" w:space="0" w:color="auto"/>
            <w:right w:val="none" w:sz="0" w:space="0" w:color="auto"/>
          </w:divBdr>
          <w:divsChild>
            <w:div w:id="1477259532">
              <w:marLeft w:val="0"/>
              <w:marRight w:val="0"/>
              <w:marTop w:val="0"/>
              <w:marBottom w:val="0"/>
              <w:divBdr>
                <w:top w:val="none" w:sz="0" w:space="0" w:color="auto"/>
                <w:left w:val="none" w:sz="0" w:space="0" w:color="auto"/>
                <w:bottom w:val="none" w:sz="0" w:space="0" w:color="auto"/>
                <w:right w:val="none" w:sz="0" w:space="0" w:color="auto"/>
              </w:divBdr>
            </w:div>
          </w:divsChild>
        </w:div>
        <w:div w:id="1902860109">
          <w:marLeft w:val="0"/>
          <w:marRight w:val="0"/>
          <w:marTop w:val="0"/>
          <w:marBottom w:val="0"/>
          <w:divBdr>
            <w:top w:val="none" w:sz="0" w:space="0" w:color="auto"/>
            <w:left w:val="none" w:sz="0" w:space="0" w:color="auto"/>
            <w:bottom w:val="none" w:sz="0" w:space="0" w:color="auto"/>
            <w:right w:val="none" w:sz="0" w:space="0" w:color="auto"/>
          </w:divBdr>
          <w:divsChild>
            <w:div w:id="173069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396627">
      <w:bodyDiv w:val="1"/>
      <w:marLeft w:val="0"/>
      <w:marRight w:val="0"/>
      <w:marTop w:val="0"/>
      <w:marBottom w:val="0"/>
      <w:divBdr>
        <w:top w:val="none" w:sz="0" w:space="0" w:color="auto"/>
        <w:left w:val="none" w:sz="0" w:space="0" w:color="auto"/>
        <w:bottom w:val="none" w:sz="0" w:space="0" w:color="auto"/>
        <w:right w:val="none" w:sz="0" w:space="0" w:color="auto"/>
      </w:divBdr>
      <w:divsChild>
        <w:div w:id="271133176">
          <w:marLeft w:val="0"/>
          <w:marRight w:val="0"/>
          <w:marTop w:val="0"/>
          <w:marBottom w:val="0"/>
          <w:divBdr>
            <w:top w:val="none" w:sz="0" w:space="0" w:color="auto"/>
            <w:left w:val="none" w:sz="0" w:space="0" w:color="auto"/>
            <w:bottom w:val="none" w:sz="0" w:space="0" w:color="auto"/>
            <w:right w:val="none" w:sz="0" w:space="0" w:color="auto"/>
          </w:divBdr>
        </w:div>
        <w:div w:id="851533074">
          <w:marLeft w:val="0"/>
          <w:marRight w:val="0"/>
          <w:marTop w:val="0"/>
          <w:marBottom w:val="0"/>
          <w:divBdr>
            <w:top w:val="none" w:sz="0" w:space="0" w:color="auto"/>
            <w:left w:val="none" w:sz="0" w:space="0" w:color="auto"/>
            <w:bottom w:val="none" w:sz="0" w:space="0" w:color="auto"/>
            <w:right w:val="none" w:sz="0" w:space="0" w:color="auto"/>
          </w:divBdr>
        </w:div>
      </w:divsChild>
    </w:div>
    <w:div w:id="831994124">
      <w:bodyDiv w:val="1"/>
      <w:marLeft w:val="0"/>
      <w:marRight w:val="0"/>
      <w:marTop w:val="0"/>
      <w:marBottom w:val="0"/>
      <w:divBdr>
        <w:top w:val="none" w:sz="0" w:space="0" w:color="auto"/>
        <w:left w:val="none" w:sz="0" w:space="0" w:color="auto"/>
        <w:bottom w:val="none" w:sz="0" w:space="0" w:color="auto"/>
        <w:right w:val="none" w:sz="0" w:space="0" w:color="auto"/>
      </w:divBdr>
    </w:div>
    <w:div w:id="836381346">
      <w:bodyDiv w:val="1"/>
      <w:marLeft w:val="0"/>
      <w:marRight w:val="0"/>
      <w:marTop w:val="0"/>
      <w:marBottom w:val="0"/>
      <w:divBdr>
        <w:top w:val="none" w:sz="0" w:space="0" w:color="auto"/>
        <w:left w:val="none" w:sz="0" w:space="0" w:color="auto"/>
        <w:bottom w:val="none" w:sz="0" w:space="0" w:color="auto"/>
        <w:right w:val="none" w:sz="0" w:space="0" w:color="auto"/>
      </w:divBdr>
    </w:div>
    <w:div w:id="851846434">
      <w:bodyDiv w:val="1"/>
      <w:marLeft w:val="0"/>
      <w:marRight w:val="0"/>
      <w:marTop w:val="0"/>
      <w:marBottom w:val="0"/>
      <w:divBdr>
        <w:top w:val="none" w:sz="0" w:space="0" w:color="auto"/>
        <w:left w:val="none" w:sz="0" w:space="0" w:color="auto"/>
        <w:bottom w:val="none" w:sz="0" w:space="0" w:color="auto"/>
        <w:right w:val="none" w:sz="0" w:space="0" w:color="auto"/>
      </w:divBdr>
    </w:div>
    <w:div w:id="879365069">
      <w:bodyDiv w:val="1"/>
      <w:marLeft w:val="0"/>
      <w:marRight w:val="0"/>
      <w:marTop w:val="0"/>
      <w:marBottom w:val="0"/>
      <w:divBdr>
        <w:top w:val="none" w:sz="0" w:space="0" w:color="auto"/>
        <w:left w:val="none" w:sz="0" w:space="0" w:color="auto"/>
        <w:bottom w:val="none" w:sz="0" w:space="0" w:color="auto"/>
        <w:right w:val="none" w:sz="0" w:space="0" w:color="auto"/>
      </w:divBdr>
    </w:div>
    <w:div w:id="879515663">
      <w:bodyDiv w:val="1"/>
      <w:marLeft w:val="0"/>
      <w:marRight w:val="0"/>
      <w:marTop w:val="0"/>
      <w:marBottom w:val="0"/>
      <w:divBdr>
        <w:top w:val="none" w:sz="0" w:space="0" w:color="auto"/>
        <w:left w:val="none" w:sz="0" w:space="0" w:color="auto"/>
        <w:bottom w:val="none" w:sz="0" w:space="0" w:color="auto"/>
        <w:right w:val="none" w:sz="0" w:space="0" w:color="auto"/>
      </w:divBdr>
      <w:divsChild>
        <w:div w:id="1522359948">
          <w:marLeft w:val="0"/>
          <w:marRight w:val="0"/>
          <w:marTop w:val="0"/>
          <w:marBottom w:val="0"/>
          <w:divBdr>
            <w:top w:val="none" w:sz="0" w:space="0" w:color="auto"/>
            <w:left w:val="none" w:sz="0" w:space="0" w:color="auto"/>
            <w:bottom w:val="none" w:sz="0" w:space="0" w:color="auto"/>
            <w:right w:val="none" w:sz="0" w:space="0" w:color="auto"/>
          </w:divBdr>
        </w:div>
      </w:divsChild>
    </w:div>
    <w:div w:id="891619255">
      <w:bodyDiv w:val="1"/>
      <w:marLeft w:val="0"/>
      <w:marRight w:val="0"/>
      <w:marTop w:val="0"/>
      <w:marBottom w:val="0"/>
      <w:divBdr>
        <w:top w:val="none" w:sz="0" w:space="0" w:color="auto"/>
        <w:left w:val="none" w:sz="0" w:space="0" w:color="auto"/>
        <w:bottom w:val="none" w:sz="0" w:space="0" w:color="auto"/>
        <w:right w:val="none" w:sz="0" w:space="0" w:color="auto"/>
      </w:divBdr>
    </w:div>
    <w:div w:id="920915788">
      <w:bodyDiv w:val="1"/>
      <w:marLeft w:val="0"/>
      <w:marRight w:val="0"/>
      <w:marTop w:val="0"/>
      <w:marBottom w:val="0"/>
      <w:divBdr>
        <w:top w:val="none" w:sz="0" w:space="0" w:color="auto"/>
        <w:left w:val="none" w:sz="0" w:space="0" w:color="auto"/>
        <w:bottom w:val="none" w:sz="0" w:space="0" w:color="auto"/>
        <w:right w:val="none" w:sz="0" w:space="0" w:color="auto"/>
      </w:divBdr>
    </w:div>
    <w:div w:id="926691639">
      <w:bodyDiv w:val="1"/>
      <w:marLeft w:val="0"/>
      <w:marRight w:val="0"/>
      <w:marTop w:val="0"/>
      <w:marBottom w:val="0"/>
      <w:divBdr>
        <w:top w:val="none" w:sz="0" w:space="0" w:color="auto"/>
        <w:left w:val="none" w:sz="0" w:space="0" w:color="auto"/>
        <w:bottom w:val="none" w:sz="0" w:space="0" w:color="auto"/>
        <w:right w:val="none" w:sz="0" w:space="0" w:color="auto"/>
      </w:divBdr>
    </w:div>
    <w:div w:id="933320726">
      <w:bodyDiv w:val="1"/>
      <w:marLeft w:val="0"/>
      <w:marRight w:val="0"/>
      <w:marTop w:val="0"/>
      <w:marBottom w:val="0"/>
      <w:divBdr>
        <w:top w:val="none" w:sz="0" w:space="0" w:color="auto"/>
        <w:left w:val="none" w:sz="0" w:space="0" w:color="auto"/>
        <w:bottom w:val="none" w:sz="0" w:space="0" w:color="auto"/>
        <w:right w:val="none" w:sz="0" w:space="0" w:color="auto"/>
      </w:divBdr>
    </w:div>
    <w:div w:id="963970527">
      <w:bodyDiv w:val="1"/>
      <w:marLeft w:val="0"/>
      <w:marRight w:val="0"/>
      <w:marTop w:val="0"/>
      <w:marBottom w:val="0"/>
      <w:divBdr>
        <w:top w:val="none" w:sz="0" w:space="0" w:color="auto"/>
        <w:left w:val="none" w:sz="0" w:space="0" w:color="auto"/>
        <w:bottom w:val="none" w:sz="0" w:space="0" w:color="auto"/>
        <w:right w:val="none" w:sz="0" w:space="0" w:color="auto"/>
      </w:divBdr>
    </w:div>
    <w:div w:id="964580602">
      <w:bodyDiv w:val="1"/>
      <w:marLeft w:val="0"/>
      <w:marRight w:val="0"/>
      <w:marTop w:val="0"/>
      <w:marBottom w:val="0"/>
      <w:divBdr>
        <w:top w:val="none" w:sz="0" w:space="0" w:color="auto"/>
        <w:left w:val="none" w:sz="0" w:space="0" w:color="auto"/>
        <w:bottom w:val="none" w:sz="0" w:space="0" w:color="auto"/>
        <w:right w:val="none" w:sz="0" w:space="0" w:color="auto"/>
      </w:divBdr>
      <w:divsChild>
        <w:div w:id="978539411">
          <w:marLeft w:val="0"/>
          <w:marRight w:val="0"/>
          <w:marTop w:val="0"/>
          <w:marBottom w:val="0"/>
          <w:divBdr>
            <w:top w:val="none" w:sz="0" w:space="0" w:color="auto"/>
            <w:left w:val="none" w:sz="0" w:space="0" w:color="auto"/>
            <w:bottom w:val="none" w:sz="0" w:space="0" w:color="auto"/>
            <w:right w:val="none" w:sz="0" w:space="0" w:color="auto"/>
          </w:divBdr>
        </w:div>
        <w:div w:id="1159809791">
          <w:marLeft w:val="0"/>
          <w:marRight w:val="0"/>
          <w:marTop w:val="0"/>
          <w:marBottom w:val="0"/>
          <w:divBdr>
            <w:top w:val="none" w:sz="0" w:space="0" w:color="auto"/>
            <w:left w:val="none" w:sz="0" w:space="0" w:color="auto"/>
            <w:bottom w:val="none" w:sz="0" w:space="0" w:color="auto"/>
            <w:right w:val="none" w:sz="0" w:space="0" w:color="auto"/>
          </w:divBdr>
        </w:div>
        <w:div w:id="1541669163">
          <w:marLeft w:val="0"/>
          <w:marRight w:val="0"/>
          <w:marTop w:val="0"/>
          <w:marBottom w:val="0"/>
          <w:divBdr>
            <w:top w:val="none" w:sz="0" w:space="0" w:color="auto"/>
            <w:left w:val="none" w:sz="0" w:space="0" w:color="auto"/>
            <w:bottom w:val="none" w:sz="0" w:space="0" w:color="auto"/>
            <w:right w:val="none" w:sz="0" w:space="0" w:color="auto"/>
          </w:divBdr>
        </w:div>
      </w:divsChild>
    </w:div>
    <w:div w:id="988677016">
      <w:bodyDiv w:val="1"/>
      <w:marLeft w:val="0"/>
      <w:marRight w:val="0"/>
      <w:marTop w:val="0"/>
      <w:marBottom w:val="0"/>
      <w:divBdr>
        <w:top w:val="none" w:sz="0" w:space="0" w:color="auto"/>
        <w:left w:val="none" w:sz="0" w:space="0" w:color="auto"/>
        <w:bottom w:val="none" w:sz="0" w:space="0" w:color="auto"/>
        <w:right w:val="none" w:sz="0" w:space="0" w:color="auto"/>
      </w:divBdr>
      <w:divsChild>
        <w:div w:id="269165359">
          <w:marLeft w:val="0"/>
          <w:marRight w:val="0"/>
          <w:marTop w:val="0"/>
          <w:marBottom w:val="0"/>
          <w:divBdr>
            <w:top w:val="none" w:sz="0" w:space="0" w:color="auto"/>
            <w:left w:val="none" w:sz="0" w:space="0" w:color="auto"/>
            <w:bottom w:val="none" w:sz="0" w:space="0" w:color="auto"/>
            <w:right w:val="none" w:sz="0" w:space="0" w:color="auto"/>
          </w:divBdr>
        </w:div>
        <w:div w:id="629095549">
          <w:marLeft w:val="0"/>
          <w:marRight w:val="0"/>
          <w:marTop w:val="0"/>
          <w:marBottom w:val="0"/>
          <w:divBdr>
            <w:top w:val="none" w:sz="0" w:space="0" w:color="auto"/>
            <w:left w:val="none" w:sz="0" w:space="0" w:color="auto"/>
            <w:bottom w:val="none" w:sz="0" w:space="0" w:color="auto"/>
            <w:right w:val="none" w:sz="0" w:space="0" w:color="auto"/>
          </w:divBdr>
        </w:div>
        <w:div w:id="715198283">
          <w:marLeft w:val="0"/>
          <w:marRight w:val="0"/>
          <w:marTop w:val="0"/>
          <w:marBottom w:val="0"/>
          <w:divBdr>
            <w:top w:val="none" w:sz="0" w:space="0" w:color="auto"/>
            <w:left w:val="none" w:sz="0" w:space="0" w:color="auto"/>
            <w:bottom w:val="none" w:sz="0" w:space="0" w:color="auto"/>
            <w:right w:val="none" w:sz="0" w:space="0" w:color="auto"/>
          </w:divBdr>
        </w:div>
        <w:div w:id="907767001">
          <w:marLeft w:val="0"/>
          <w:marRight w:val="0"/>
          <w:marTop w:val="0"/>
          <w:marBottom w:val="0"/>
          <w:divBdr>
            <w:top w:val="none" w:sz="0" w:space="0" w:color="auto"/>
            <w:left w:val="none" w:sz="0" w:space="0" w:color="auto"/>
            <w:bottom w:val="none" w:sz="0" w:space="0" w:color="auto"/>
            <w:right w:val="none" w:sz="0" w:space="0" w:color="auto"/>
          </w:divBdr>
        </w:div>
        <w:div w:id="1636181511">
          <w:marLeft w:val="0"/>
          <w:marRight w:val="0"/>
          <w:marTop w:val="0"/>
          <w:marBottom w:val="0"/>
          <w:divBdr>
            <w:top w:val="none" w:sz="0" w:space="0" w:color="auto"/>
            <w:left w:val="none" w:sz="0" w:space="0" w:color="auto"/>
            <w:bottom w:val="none" w:sz="0" w:space="0" w:color="auto"/>
            <w:right w:val="none" w:sz="0" w:space="0" w:color="auto"/>
          </w:divBdr>
        </w:div>
        <w:div w:id="1681200576">
          <w:marLeft w:val="0"/>
          <w:marRight w:val="0"/>
          <w:marTop w:val="0"/>
          <w:marBottom w:val="0"/>
          <w:divBdr>
            <w:top w:val="none" w:sz="0" w:space="0" w:color="auto"/>
            <w:left w:val="none" w:sz="0" w:space="0" w:color="auto"/>
            <w:bottom w:val="none" w:sz="0" w:space="0" w:color="auto"/>
            <w:right w:val="none" w:sz="0" w:space="0" w:color="auto"/>
          </w:divBdr>
        </w:div>
        <w:div w:id="1692487839">
          <w:marLeft w:val="0"/>
          <w:marRight w:val="0"/>
          <w:marTop w:val="0"/>
          <w:marBottom w:val="0"/>
          <w:divBdr>
            <w:top w:val="none" w:sz="0" w:space="0" w:color="auto"/>
            <w:left w:val="none" w:sz="0" w:space="0" w:color="auto"/>
            <w:bottom w:val="none" w:sz="0" w:space="0" w:color="auto"/>
            <w:right w:val="none" w:sz="0" w:space="0" w:color="auto"/>
          </w:divBdr>
        </w:div>
        <w:div w:id="1718358632">
          <w:marLeft w:val="0"/>
          <w:marRight w:val="0"/>
          <w:marTop w:val="0"/>
          <w:marBottom w:val="0"/>
          <w:divBdr>
            <w:top w:val="none" w:sz="0" w:space="0" w:color="auto"/>
            <w:left w:val="none" w:sz="0" w:space="0" w:color="auto"/>
            <w:bottom w:val="none" w:sz="0" w:space="0" w:color="auto"/>
            <w:right w:val="none" w:sz="0" w:space="0" w:color="auto"/>
          </w:divBdr>
        </w:div>
        <w:div w:id="1836261631">
          <w:marLeft w:val="0"/>
          <w:marRight w:val="0"/>
          <w:marTop w:val="0"/>
          <w:marBottom w:val="0"/>
          <w:divBdr>
            <w:top w:val="none" w:sz="0" w:space="0" w:color="auto"/>
            <w:left w:val="none" w:sz="0" w:space="0" w:color="auto"/>
            <w:bottom w:val="none" w:sz="0" w:space="0" w:color="auto"/>
            <w:right w:val="none" w:sz="0" w:space="0" w:color="auto"/>
          </w:divBdr>
        </w:div>
        <w:div w:id="1920094827">
          <w:marLeft w:val="0"/>
          <w:marRight w:val="0"/>
          <w:marTop w:val="0"/>
          <w:marBottom w:val="0"/>
          <w:divBdr>
            <w:top w:val="none" w:sz="0" w:space="0" w:color="auto"/>
            <w:left w:val="none" w:sz="0" w:space="0" w:color="auto"/>
            <w:bottom w:val="none" w:sz="0" w:space="0" w:color="auto"/>
            <w:right w:val="none" w:sz="0" w:space="0" w:color="auto"/>
          </w:divBdr>
        </w:div>
        <w:div w:id="1932736790">
          <w:marLeft w:val="0"/>
          <w:marRight w:val="0"/>
          <w:marTop w:val="0"/>
          <w:marBottom w:val="0"/>
          <w:divBdr>
            <w:top w:val="none" w:sz="0" w:space="0" w:color="auto"/>
            <w:left w:val="none" w:sz="0" w:space="0" w:color="auto"/>
            <w:bottom w:val="none" w:sz="0" w:space="0" w:color="auto"/>
            <w:right w:val="none" w:sz="0" w:space="0" w:color="auto"/>
          </w:divBdr>
        </w:div>
        <w:div w:id="2022317579">
          <w:marLeft w:val="0"/>
          <w:marRight w:val="0"/>
          <w:marTop w:val="0"/>
          <w:marBottom w:val="0"/>
          <w:divBdr>
            <w:top w:val="none" w:sz="0" w:space="0" w:color="auto"/>
            <w:left w:val="none" w:sz="0" w:space="0" w:color="auto"/>
            <w:bottom w:val="none" w:sz="0" w:space="0" w:color="auto"/>
            <w:right w:val="none" w:sz="0" w:space="0" w:color="auto"/>
          </w:divBdr>
        </w:div>
        <w:div w:id="2137018873">
          <w:marLeft w:val="0"/>
          <w:marRight w:val="0"/>
          <w:marTop w:val="0"/>
          <w:marBottom w:val="0"/>
          <w:divBdr>
            <w:top w:val="none" w:sz="0" w:space="0" w:color="auto"/>
            <w:left w:val="none" w:sz="0" w:space="0" w:color="auto"/>
            <w:bottom w:val="none" w:sz="0" w:space="0" w:color="auto"/>
            <w:right w:val="none" w:sz="0" w:space="0" w:color="auto"/>
          </w:divBdr>
        </w:div>
      </w:divsChild>
    </w:div>
    <w:div w:id="1012219056">
      <w:bodyDiv w:val="1"/>
      <w:marLeft w:val="0"/>
      <w:marRight w:val="0"/>
      <w:marTop w:val="0"/>
      <w:marBottom w:val="0"/>
      <w:divBdr>
        <w:top w:val="none" w:sz="0" w:space="0" w:color="auto"/>
        <w:left w:val="none" w:sz="0" w:space="0" w:color="auto"/>
        <w:bottom w:val="none" w:sz="0" w:space="0" w:color="auto"/>
        <w:right w:val="none" w:sz="0" w:space="0" w:color="auto"/>
      </w:divBdr>
    </w:div>
    <w:div w:id="1019041227">
      <w:bodyDiv w:val="1"/>
      <w:marLeft w:val="0"/>
      <w:marRight w:val="0"/>
      <w:marTop w:val="0"/>
      <w:marBottom w:val="0"/>
      <w:divBdr>
        <w:top w:val="none" w:sz="0" w:space="0" w:color="auto"/>
        <w:left w:val="none" w:sz="0" w:space="0" w:color="auto"/>
        <w:bottom w:val="none" w:sz="0" w:space="0" w:color="auto"/>
        <w:right w:val="none" w:sz="0" w:space="0" w:color="auto"/>
      </w:divBdr>
      <w:divsChild>
        <w:div w:id="332270013">
          <w:marLeft w:val="0"/>
          <w:marRight w:val="0"/>
          <w:marTop w:val="0"/>
          <w:marBottom w:val="0"/>
          <w:divBdr>
            <w:top w:val="none" w:sz="0" w:space="0" w:color="auto"/>
            <w:left w:val="none" w:sz="0" w:space="0" w:color="auto"/>
            <w:bottom w:val="none" w:sz="0" w:space="0" w:color="auto"/>
            <w:right w:val="none" w:sz="0" w:space="0" w:color="auto"/>
          </w:divBdr>
        </w:div>
        <w:div w:id="646278176">
          <w:marLeft w:val="0"/>
          <w:marRight w:val="0"/>
          <w:marTop w:val="0"/>
          <w:marBottom w:val="0"/>
          <w:divBdr>
            <w:top w:val="none" w:sz="0" w:space="0" w:color="auto"/>
            <w:left w:val="none" w:sz="0" w:space="0" w:color="auto"/>
            <w:bottom w:val="none" w:sz="0" w:space="0" w:color="auto"/>
            <w:right w:val="none" w:sz="0" w:space="0" w:color="auto"/>
          </w:divBdr>
        </w:div>
        <w:div w:id="672800198">
          <w:marLeft w:val="0"/>
          <w:marRight w:val="0"/>
          <w:marTop w:val="0"/>
          <w:marBottom w:val="0"/>
          <w:divBdr>
            <w:top w:val="none" w:sz="0" w:space="0" w:color="auto"/>
            <w:left w:val="none" w:sz="0" w:space="0" w:color="auto"/>
            <w:bottom w:val="none" w:sz="0" w:space="0" w:color="auto"/>
            <w:right w:val="none" w:sz="0" w:space="0" w:color="auto"/>
          </w:divBdr>
        </w:div>
        <w:div w:id="716515220">
          <w:marLeft w:val="0"/>
          <w:marRight w:val="0"/>
          <w:marTop w:val="0"/>
          <w:marBottom w:val="0"/>
          <w:divBdr>
            <w:top w:val="none" w:sz="0" w:space="0" w:color="auto"/>
            <w:left w:val="none" w:sz="0" w:space="0" w:color="auto"/>
            <w:bottom w:val="none" w:sz="0" w:space="0" w:color="auto"/>
            <w:right w:val="none" w:sz="0" w:space="0" w:color="auto"/>
          </w:divBdr>
        </w:div>
        <w:div w:id="743990859">
          <w:marLeft w:val="0"/>
          <w:marRight w:val="0"/>
          <w:marTop w:val="0"/>
          <w:marBottom w:val="0"/>
          <w:divBdr>
            <w:top w:val="none" w:sz="0" w:space="0" w:color="auto"/>
            <w:left w:val="none" w:sz="0" w:space="0" w:color="auto"/>
            <w:bottom w:val="none" w:sz="0" w:space="0" w:color="auto"/>
            <w:right w:val="none" w:sz="0" w:space="0" w:color="auto"/>
          </w:divBdr>
        </w:div>
        <w:div w:id="1766534802">
          <w:marLeft w:val="0"/>
          <w:marRight w:val="0"/>
          <w:marTop w:val="0"/>
          <w:marBottom w:val="0"/>
          <w:divBdr>
            <w:top w:val="none" w:sz="0" w:space="0" w:color="auto"/>
            <w:left w:val="none" w:sz="0" w:space="0" w:color="auto"/>
            <w:bottom w:val="none" w:sz="0" w:space="0" w:color="auto"/>
            <w:right w:val="none" w:sz="0" w:space="0" w:color="auto"/>
          </w:divBdr>
        </w:div>
        <w:div w:id="1826966217">
          <w:marLeft w:val="0"/>
          <w:marRight w:val="0"/>
          <w:marTop w:val="0"/>
          <w:marBottom w:val="0"/>
          <w:divBdr>
            <w:top w:val="none" w:sz="0" w:space="0" w:color="auto"/>
            <w:left w:val="none" w:sz="0" w:space="0" w:color="auto"/>
            <w:bottom w:val="none" w:sz="0" w:space="0" w:color="auto"/>
            <w:right w:val="none" w:sz="0" w:space="0" w:color="auto"/>
          </w:divBdr>
        </w:div>
        <w:div w:id="2147162451">
          <w:marLeft w:val="0"/>
          <w:marRight w:val="0"/>
          <w:marTop w:val="0"/>
          <w:marBottom w:val="0"/>
          <w:divBdr>
            <w:top w:val="none" w:sz="0" w:space="0" w:color="auto"/>
            <w:left w:val="none" w:sz="0" w:space="0" w:color="auto"/>
            <w:bottom w:val="none" w:sz="0" w:space="0" w:color="auto"/>
            <w:right w:val="none" w:sz="0" w:space="0" w:color="auto"/>
          </w:divBdr>
        </w:div>
      </w:divsChild>
    </w:div>
    <w:div w:id="1023557395">
      <w:bodyDiv w:val="1"/>
      <w:marLeft w:val="0"/>
      <w:marRight w:val="0"/>
      <w:marTop w:val="0"/>
      <w:marBottom w:val="0"/>
      <w:divBdr>
        <w:top w:val="none" w:sz="0" w:space="0" w:color="auto"/>
        <w:left w:val="none" w:sz="0" w:space="0" w:color="auto"/>
        <w:bottom w:val="none" w:sz="0" w:space="0" w:color="auto"/>
        <w:right w:val="none" w:sz="0" w:space="0" w:color="auto"/>
      </w:divBdr>
    </w:div>
    <w:div w:id="1034774779">
      <w:bodyDiv w:val="1"/>
      <w:marLeft w:val="0"/>
      <w:marRight w:val="0"/>
      <w:marTop w:val="0"/>
      <w:marBottom w:val="0"/>
      <w:divBdr>
        <w:top w:val="none" w:sz="0" w:space="0" w:color="auto"/>
        <w:left w:val="none" w:sz="0" w:space="0" w:color="auto"/>
        <w:bottom w:val="none" w:sz="0" w:space="0" w:color="auto"/>
        <w:right w:val="none" w:sz="0" w:space="0" w:color="auto"/>
      </w:divBdr>
    </w:div>
    <w:div w:id="1075205096">
      <w:bodyDiv w:val="1"/>
      <w:marLeft w:val="0"/>
      <w:marRight w:val="0"/>
      <w:marTop w:val="0"/>
      <w:marBottom w:val="0"/>
      <w:divBdr>
        <w:top w:val="none" w:sz="0" w:space="0" w:color="auto"/>
        <w:left w:val="none" w:sz="0" w:space="0" w:color="auto"/>
        <w:bottom w:val="none" w:sz="0" w:space="0" w:color="auto"/>
        <w:right w:val="none" w:sz="0" w:space="0" w:color="auto"/>
      </w:divBdr>
    </w:div>
    <w:div w:id="1100837074">
      <w:bodyDiv w:val="1"/>
      <w:marLeft w:val="0"/>
      <w:marRight w:val="0"/>
      <w:marTop w:val="0"/>
      <w:marBottom w:val="0"/>
      <w:divBdr>
        <w:top w:val="none" w:sz="0" w:space="0" w:color="auto"/>
        <w:left w:val="none" w:sz="0" w:space="0" w:color="auto"/>
        <w:bottom w:val="none" w:sz="0" w:space="0" w:color="auto"/>
        <w:right w:val="none" w:sz="0" w:space="0" w:color="auto"/>
      </w:divBdr>
      <w:divsChild>
        <w:div w:id="8607276">
          <w:marLeft w:val="0"/>
          <w:marRight w:val="0"/>
          <w:marTop w:val="0"/>
          <w:marBottom w:val="0"/>
          <w:divBdr>
            <w:top w:val="none" w:sz="0" w:space="0" w:color="auto"/>
            <w:left w:val="none" w:sz="0" w:space="0" w:color="auto"/>
            <w:bottom w:val="none" w:sz="0" w:space="0" w:color="auto"/>
            <w:right w:val="none" w:sz="0" w:space="0" w:color="auto"/>
          </w:divBdr>
        </w:div>
        <w:div w:id="51394363">
          <w:marLeft w:val="0"/>
          <w:marRight w:val="0"/>
          <w:marTop w:val="0"/>
          <w:marBottom w:val="0"/>
          <w:divBdr>
            <w:top w:val="none" w:sz="0" w:space="0" w:color="auto"/>
            <w:left w:val="none" w:sz="0" w:space="0" w:color="auto"/>
            <w:bottom w:val="none" w:sz="0" w:space="0" w:color="auto"/>
            <w:right w:val="none" w:sz="0" w:space="0" w:color="auto"/>
          </w:divBdr>
        </w:div>
        <w:div w:id="88351555">
          <w:marLeft w:val="0"/>
          <w:marRight w:val="0"/>
          <w:marTop w:val="0"/>
          <w:marBottom w:val="0"/>
          <w:divBdr>
            <w:top w:val="none" w:sz="0" w:space="0" w:color="auto"/>
            <w:left w:val="none" w:sz="0" w:space="0" w:color="auto"/>
            <w:bottom w:val="none" w:sz="0" w:space="0" w:color="auto"/>
            <w:right w:val="none" w:sz="0" w:space="0" w:color="auto"/>
          </w:divBdr>
        </w:div>
        <w:div w:id="159659677">
          <w:marLeft w:val="0"/>
          <w:marRight w:val="0"/>
          <w:marTop w:val="0"/>
          <w:marBottom w:val="0"/>
          <w:divBdr>
            <w:top w:val="none" w:sz="0" w:space="0" w:color="auto"/>
            <w:left w:val="none" w:sz="0" w:space="0" w:color="auto"/>
            <w:bottom w:val="none" w:sz="0" w:space="0" w:color="auto"/>
            <w:right w:val="none" w:sz="0" w:space="0" w:color="auto"/>
          </w:divBdr>
        </w:div>
        <w:div w:id="651373007">
          <w:marLeft w:val="0"/>
          <w:marRight w:val="0"/>
          <w:marTop w:val="0"/>
          <w:marBottom w:val="0"/>
          <w:divBdr>
            <w:top w:val="none" w:sz="0" w:space="0" w:color="auto"/>
            <w:left w:val="none" w:sz="0" w:space="0" w:color="auto"/>
            <w:bottom w:val="none" w:sz="0" w:space="0" w:color="auto"/>
            <w:right w:val="none" w:sz="0" w:space="0" w:color="auto"/>
          </w:divBdr>
        </w:div>
        <w:div w:id="716316243">
          <w:marLeft w:val="0"/>
          <w:marRight w:val="0"/>
          <w:marTop w:val="0"/>
          <w:marBottom w:val="0"/>
          <w:divBdr>
            <w:top w:val="none" w:sz="0" w:space="0" w:color="auto"/>
            <w:left w:val="none" w:sz="0" w:space="0" w:color="auto"/>
            <w:bottom w:val="none" w:sz="0" w:space="0" w:color="auto"/>
            <w:right w:val="none" w:sz="0" w:space="0" w:color="auto"/>
          </w:divBdr>
        </w:div>
        <w:div w:id="1022823815">
          <w:marLeft w:val="0"/>
          <w:marRight w:val="0"/>
          <w:marTop w:val="0"/>
          <w:marBottom w:val="0"/>
          <w:divBdr>
            <w:top w:val="none" w:sz="0" w:space="0" w:color="auto"/>
            <w:left w:val="none" w:sz="0" w:space="0" w:color="auto"/>
            <w:bottom w:val="none" w:sz="0" w:space="0" w:color="auto"/>
            <w:right w:val="none" w:sz="0" w:space="0" w:color="auto"/>
          </w:divBdr>
        </w:div>
        <w:div w:id="1039353672">
          <w:marLeft w:val="0"/>
          <w:marRight w:val="0"/>
          <w:marTop w:val="0"/>
          <w:marBottom w:val="0"/>
          <w:divBdr>
            <w:top w:val="none" w:sz="0" w:space="0" w:color="auto"/>
            <w:left w:val="none" w:sz="0" w:space="0" w:color="auto"/>
            <w:bottom w:val="none" w:sz="0" w:space="0" w:color="auto"/>
            <w:right w:val="none" w:sz="0" w:space="0" w:color="auto"/>
          </w:divBdr>
        </w:div>
        <w:div w:id="1053428032">
          <w:marLeft w:val="0"/>
          <w:marRight w:val="0"/>
          <w:marTop w:val="0"/>
          <w:marBottom w:val="0"/>
          <w:divBdr>
            <w:top w:val="none" w:sz="0" w:space="0" w:color="auto"/>
            <w:left w:val="none" w:sz="0" w:space="0" w:color="auto"/>
            <w:bottom w:val="none" w:sz="0" w:space="0" w:color="auto"/>
            <w:right w:val="none" w:sz="0" w:space="0" w:color="auto"/>
          </w:divBdr>
        </w:div>
        <w:div w:id="1151949386">
          <w:marLeft w:val="0"/>
          <w:marRight w:val="0"/>
          <w:marTop w:val="0"/>
          <w:marBottom w:val="0"/>
          <w:divBdr>
            <w:top w:val="none" w:sz="0" w:space="0" w:color="auto"/>
            <w:left w:val="none" w:sz="0" w:space="0" w:color="auto"/>
            <w:bottom w:val="none" w:sz="0" w:space="0" w:color="auto"/>
            <w:right w:val="none" w:sz="0" w:space="0" w:color="auto"/>
          </w:divBdr>
        </w:div>
        <w:div w:id="1352679231">
          <w:marLeft w:val="0"/>
          <w:marRight w:val="0"/>
          <w:marTop w:val="0"/>
          <w:marBottom w:val="0"/>
          <w:divBdr>
            <w:top w:val="none" w:sz="0" w:space="0" w:color="auto"/>
            <w:left w:val="none" w:sz="0" w:space="0" w:color="auto"/>
            <w:bottom w:val="none" w:sz="0" w:space="0" w:color="auto"/>
            <w:right w:val="none" w:sz="0" w:space="0" w:color="auto"/>
          </w:divBdr>
        </w:div>
        <w:div w:id="1479421490">
          <w:marLeft w:val="0"/>
          <w:marRight w:val="0"/>
          <w:marTop w:val="0"/>
          <w:marBottom w:val="0"/>
          <w:divBdr>
            <w:top w:val="none" w:sz="0" w:space="0" w:color="auto"/>
            <w:left w:val="none" w:sz="0" w:space="0" w:color="auto"/>
            <w:bottom w:val="none" w:sz="0" w:space="0" w:color="auto"/>
            <w:right w:val="none" w:sz="0" w:space="0" w:color="auto"/>
          </w:divBdr>
        </w:div>
        <w:div w:id="1512179360">
          <w:marLeft w:val="0"/>
          <w:marRight w:val="0"/>
          <w:marTop w:val="0"/>
          <w:marBottom w:val="0"/>
          <w:divBdr>
            <w:top w:val="none" w:sz="0" w:space="0" w:color="auto"/>
            <w:left w:val="none" w:sz="0" w:space="0" w:color="auto"/>
            <w:bottom w:val="none" w:sz="0" w:space="0" w:color="auto"/>
            <w:right w:val="none" w:sz="0" w:space="0" w:color="auto"/>
          </w:divBdr>
        </w:div>
        <w:div w:id="1720275471">
          <w:marLeft w:val="0"/>
          <w:marRight w:val="0"/>
          <w:marTop w:val="0"/>
          <w:marBottom w:val="0"/>
          <w:divBdr>
            <w:top w:val="none" w:sz="0" w:space="0" w:color="auto"/>
            <w:left w:val="none" w:sz="0" w:space="0" w:color="auto"/>
            <w:bottom w:val="none" w:sz="0" w:space="0" w:color="auto"/>
            <w:right w:val="none" w:sz="0" w:space="0" w:color="auto"/>
          </w:divBdr>
        </w:div>
        <w:div w:id="1802846518">
          <w:marLeft w:val="0"/>
          <w:marRight w:val="0"/>
          <w:marTop w:val="0"/>
          <w:marBottom w:val="0"/>
          <w:divBdr>
            <w:top w:val="none" w:sz="0" w:space="0" w:color="auto"/>
            <w:left w:val="none" w:sz="0" w:space="0" w:color="auto"/>
            <w:bottom w:val="none" w:sz="0" w:space="0" w:color="auto"/>
            <w:right w:val="none" w:sz="0" w:space="0" w:color="auto"/>
          </w:divBdr>
        </w:div>
        <w:div w:id="1899974650">
          <w:marLeft w:val="0"/>
          <w:marRight w:val="0"/>
          <w:marTop w:val="0"/>
          <w:marBottom w:val="0"/>
          <w:divBdr>
            <w:top w:val="none" w:sz="0" w:space="0" w:color="auto"/>
            <w:left w:val="none" w:sz="0" w:space="0" w:color="auto"/>
            <w:bottom w:val="none" w:sz="0" w:space="0" w:color="auto"/>
            <w:right w:val="none" w:sz="0" w:space="0" w:color="auto"/>
          </w:divBdr>
        </w:div>
        <w:div w:id="2047945664">
          <w:marLeft w:val="0"/>
          <w:marRight w:val="0"/>
          <w:marTop w:val="0"/>
          <w:marBottom w:val="0"/>
          <w:divBdr>
            <w:top w:val="none" w:sz="0" w:space="0" w:color="auto"/>
            <w:left w:val="none" w:sz="0" w:space="0" w:color="auto"/>
            <w:bottom w:val="none" w:sz="0" w:space="0" w:color="auto"/>
            <w:right w:val="none" w:sz="0" w:space="0" w:color="auto"/>
          </w:divBdr>
        </w:div>
        <w:div w:id="2090033543">
          <w:marLeft w:val="0"/>
          <w:marRight w:val="0"/>
          <w:marTop w:val="0"/>
          <w:marBottom w:val="0"/>
          <w:divBdr>
            <w:top w:val="none" w:sz="0" w:space="0" w:color="auto"/>
            <w:left w:val="none" w:sz="0" w:space="0" w:color="auto"/>
            <w:bottom w:val="none" w:sz="0" w:space="0" w:color="auto"/>
            <w:right w:val="none" w:sz="0" w:space="0" w:color="auto"/>
          </w:divBdr>
        </w:div>
      </w:divsChild>
    </w:div>
    <w:div w:id="1110201840">
      <w:bodyDiv w:val="1"/>
      <w:marLeft w:val="0"/>
      <w:marRight w:val="0"/>
      <w:marTop w:val="0"/>
      <w:marBottom w:val="0"/>
      <w:divBdr>
        <w:top w:val="none" w:sz="0" w:space="0" w:color="auto"/>
        <w:left w:val="none" w:sz="0" w:space="0" w:color="auto"/>
        <w:bottom w:val="none" w:sz="0" w:space="0" w:color="auto"/>
        <w:right w:val="none" w:sz="0" w:space="0" w:color="auto"/>
      </w:divBdr>
      <w:divsChild>
        <w:div w:id="1862621692">
          <w:marLeft w:val="0"/>
          <w:marRight w:val="0"/>
          <w:marTop w:val="0"/>
          <w:marBottom w:val="0"/>
          <w:divBdr>
            <w:top w:val="none" w:sz="0" w:space="0" w:color="auto"/>
            <w:left w:val="none" w:sz="0" w:space="0" w:color="auto"/>
            <w:bottom w:val="none" w:sz="0" w:space="0" w:color="auto"/>
            <w:right w:val="none" w:sz="0" w:space="0" w:color="auto"/>
          </w:divBdr>
        </w:div>
      </w:divsChild>
    </w:div>
    <w:div w:id="1124470488">
      <w:bodyDiv w:val="1"/>
      <w:marLeft w:val="0"/>
      <w:marRight w:val="0"/>
      <w:marTop w:val="0"/>
      <w:marBottom w:val="0"/>
      <w:divBdr>
        <w:top w:val="none" w:sz="0" w:space="0" w:color="auto"/>
        <w:left w:val="none" w:sz="0" w:space="0" w:color="auto"/>
        <w:bottom w:val="none" w:sz="0" w:space="0" w:color="auto"/>
        <w:right w:val="none" w:sz="0" w:space="0" w:color="auto"/>
      </w:divBdr>
    </w:div>
    <w:div w:id="1158887661">
      <w:bodyDiv w:val="1"/>
      <w:marLeft w:val="0"/>
      <w:marRight w:val="0"/>
      <w:marTop w:val="0"/>
      <w:marBottom w:val="0"/>
      <w:divBdr>
        <w:top w:val="none" w:sz="0" w:space="0" w:color="auto"/>
        <w:left w:val="none" w:sz="0" w:space="0" w:color="auto"/>
        <w:bottom w:val="none" w:sz="0" w:space="0" w:color="auto"/>
        <w:right w:val="none" w:sz="0" w:space="0" w:color="auto"/>
      </w:divBdr>
      <w:divsChild>
        <w:div w:id="1595279222">
          <w:marLeft w:val="0"/>
          <w:marRight w:val="0"/>
          <w:marTop w:val="0"/>
          <w:marBottom w:val="0"/>
          <w:divBdr>
            <w:top w:val="none" w:sz="0" w:space="0" w:color="auto"/>
            <w:left w:val="none" w:sz="0" w:space="0" w:color="auto"/>
            <w:bottom w:val="none" w:sz="0" w:space="0" w:color="auto"/>
            <w:right w:val="none" w:sz="0" w:space="0" w:color="auto"/>
          </w:divBdr>
        </w:div>
      </w:divsChild>
    </w:div>
    <w:div w:id="1176379637">
      <w:bodyDiv w:val="1"/>
      <w:marLeft w:val="0"/>
      <w:marRight w:val="0"/>
      <w:marTop w:val="0"/>
      <w:marBottom w:val="0"/>
      <w:divBdr>
        <w:top w:val="none" w:sz="0" w:space="0" w:color="auto"/>
        <w:left w:val="none" w:sz="0" w:space="0" w:color="auto"/>
        <w:bottom w:val="none" w:sz="0" w:space="0" w:color="auto"/>
        <w:right w:val="none" w:sz="0" w:space="0" w:color="auto"/>
      </w:divBdr>
      <w:divsChild>
        <w:div w:id="246310860">
          <w:marLeft w:val="0"/>
          <w:marRight w:val="0"/>
          <w:marTop w:val="0"/>
          <w:marBottom w:val="0"/>
          <w:divBdr>
            <w:top w:val="none" w:sz="0" w:space="0" w:color="auto"/>
            <w:left w:val="none" w:sz="0" w:space="0" w:color="auto"/>
            <w:bottom w:val="none" w:sz="0" w:space="0" w:color="auto"/>
            <w:right w:val="none" w:sz="0" w:space="0" w:color="auto"/>
          </w:divBdr>
        </w:div>
        <w:div w:id="261843399">
          <w:marLeft w:val="0"/>
          <w:marRight w:val="0"/>
          <w:marTop w:val="0"/>
          <w:marBottom w:val="0"/>
          <w:divBdr>
            <w:top w:val="none" w:sz="0" w:space="0" w:color="auto"/>
            <w:left w:val="none" w:sz="0" w:space="0" w:color="auto"/>
            <w:bottom w:val="none" w:sz="0" w:space="0" w:color="auto"/>
            <w:right w:val="none" w:sz="0" w:space="0" w:color="auto"/>
          </w:divBdr>
        </w:div>
        <w:div w:id="415438785">
          <w:marLeft w:val="0"/>
          <w:marRight w:val="0"/>
          <w:marTop w:val="0"/>
          <w:marBottom w:val="0"/>
          <w:divBdr>
            <w:top w:val="none" w:sz="0" w:space="0" w:color="auto"/>
            <w:left w:val="none" w:sz="0" w:space="0" w:color="auto"/>
            <w:bottom w:val="none" w:sz="0" w:space="0" w:color="auto"/>
            <w:right w:val="none" w:sz="0" w:space="0" w:color="auto"/>
          </w:divBdr>
        </w:div>
        <w:div w:id="927157958">
          <w:marLeft w:val="0"/>
          <w:marRight w:val="0"/>
          <w:marTop w:val="0"/>
          <w:marBottom w:val="0"/>
          <w:divBdr>
            <w:top w:val="none" w:sz="0" w:space="0" w:color="auto"/>
            <w:left w:val="none" w:sz="0" w:space="0" w:color="auto"/>
            <w:bottom w:val="none" w:sz="0" w:space="0" w:color="auto"/>
            <w:right w:val="none" w:sz="0" w:space="0" w:color="auto"/>
          </w:divBdr>
        </w:div>
        <w:div w:id="1009604594">
          <w:marLeft w:val="0"/>
          <w:marRight w:val="0"/>
          <w:marTop w:val="0"/>
          <w:marBottom w:val="0"/>
          <w:divBdr>
            <w:top w:val="none" w:sz="0" w:space="0" w:color="auto"/>
            <w:left w:val="none" w:sz="0" w:space="0" w:color="auto"/>
            <w:bottom w:val="none" w:sz="0" w:space="0" w:color="auto"/>
            <w:right w:val="none" w:sz="0" w:space="0" w:color="auto"/>
          </w:divBdr>
        </w:div>
      </w:divsChild>
    </w:div>
    <w:div w:id="1179468829">
      <w:bodyDiv w:val="1"/>
      <w:marLeft w:val="0"/>
      <w:marRight w:val="0"/>
      <w:marTop w:val="0"/>
      <w:marBottom w:val="0"/>
      <w:divBdr>
        <w:top w:val="none" w:sz="0" w:space="0" w:color="auto"/>
        <w:left w:val="none" w:sz="0" w:space="0" w:color="auto"/>
        <w:bottom w:val="none" w:sz="0" w:space="0" w:color="auto"/>
        <w:right w:val="none" w:sz="0" w:space="0" w:color="auto"/>
      </w:divBdr>
    </w:div>
    <w:div w:id="1200508973">
      <w:bodyDiv w:val="1"/>
      <w:marLeft w:val="0"/>
      <w:marRight w:val="0"/>
      <w:marTop w:val="0"/>
      <w:marBottom w:val="0"/>
      <w:divBdr>
        <w:top w:val="none" w:sz="0" w:space="0" w:color="auto"/>
        <w:left w:val="none" w:sz="0" w:space="0" w:color="auto"/>
        <w:bottom w:val="none" w:sz="0" w:space="0" w:color="auto"/>
        <w:right w:val="none" w:sz="0" w:space="0" w:color="auto"/>
      </w:divBdr>
      <w:divsChild>
        <w:div w:id="1833568171">
          <w:marLeft w:val="0"/>
          <w:marRight w:val="0"/>
          <w:marTop w:val="0"/>
          <w:marBottom w:val="0"/>
          <w:divBdr>
            <w:top w:val="none" w:sz="0" w:space="0" w:color="auto"/>
            <w:left w:val="none" w:sz="0" w:space="0" w:color="auto"/>
            <w:bottom w:val="none" w:sz="0" w:space="0" w:color="auto"/>
            <w:right w:val="none" w:sz="0" w:space="0" w:color="auto"/>
          </w:divBdr>
        </w:div>
      </w:divsChild>
    </w:div>
    <w:div w:id="1202933459">
      <w:bodyDiv w:val="1"/>
      <w:marLeft w:val="0"/>
      <w:marRight w:val="0"/>
      <w:marTop w:val="0"/>
      <w:marBottom w:val="0"/>
      <w:divBdr>
        <w:top w:val="none" w:sz="0" w:space="0" w:color="auto"/>
        <w:left w:val="none" w:sz="0" w:space="0" w:color="auto"/>
        <w:bottom w:val="none" w:sz="0" w:space="0" w:color="auto"/>
        <w:right w:val="none" w:sz="0" w:space="0" w:color="auto"/>
      </w:divBdr>
    </w:div>
    <w:div w:id="1225221066">
      <w:bodyDiv w:val="1"/>
      <w:marLeft w:val="0"/>
      <w:marRight w:val="0"/>
      <w:marTop w:val="0"/>
      <w:marBottom w:val="0"/>
      <w:divBdr>
        <w:top w:val="none" w:sz="0" w:space="0" w:color="auto"/>
        <w:left w:val="none" w:sz="0" w:space="0" w:color="auto"/>
        <w:bottom w:val="none" w:sz="0" w:space="0" w:color="auto"/>
        <w:right w:val="none" w:sz="0" w:space="0" w:color="auto"/>
      </w:divBdr>
      <w:divsChild>
        <w:div w:id="18170523">
          <w:marLeft w:val="0"/>
          <w:marRight w:val="0"/>
          <w:marTop w:val="0"/>
          <w:marBottom w:val="0"/>
          <w:divBdr>
            <w:top w:val="none" w:sz="0" w:space="0" w:color="auto"/>
            <w:left w:val="none" w:sz="0" w:space="0" w:color="auto"/>
            <w:bottom w:val="none" w:sz="0" w:space="0" w:color="auto"/>
            <w:right w:val="none" w:sz="0" w:space="0" w:color="auto"/>
          </w:divBdr>
        </w:div>
        <w:div w:id="315955958">
          <w:marLeft w:val="0"/>
          <w:marRight w:val="0"/>
          <w:marTop w:val="0"/>
          <w:marBottom w:val="0"/>
          <w:divBdr>
            <w:top w:val="none" w:sz="0" w:space="0" w:color="auto"/>
            <w:left w:val="none" w:sz="0" w:space="0" w:color="auto"/>
            <w:bottom w:val="none" w:sz="0" w:space="0" w:color="auto"/>
            <w:right w:val="none" w:sz="0" w:space="0" w:color="auto"/>
          </w:divBdr>
        </w:div>
        <w:div w:id="495151278">
          <w:marLeft w:val="0"/>
          <w:marRight w:val="0"/>
          <w:marTop w:val="0"/>
          <w:marBottom w:val="0"/>
          <w:divBdr>
            <w:top w:val="none" w:sz="0" w:space="0" w:color="auto"/>
            <w:left w:val="none" w:sz="0" w:space="0" w:color="auto"/>
            <w:bottom w:val="none" w:sz="0" w:space="0" w:color="auto"/>
            <w:right w:val="none" w:sz="0" w:space="0" w:color="auto"/>
          </w:divBdr>
        </w:div>
        <w:div w:id="594442087">
          <w:marLeft w:val="0"/>
          <w:marRight w:val="0"/>
          <w:marTop w:val="0"/>
          <w:marBottom w:val="0"/>
          <w:divBdr>
            <w:top w:val="none" w:sz="0" w:space="0" w:color="auto"/>
            <w:left w:val="none" w:sz="0" w:space="0" w:color="auto"/>
            <w:bottom w:val="none" w:sz="0" w:space="0" w:color="auto"/>
            <w:right w:val="none" w:sz="0" w:space="0" w:color="auto"/>
          </w:divBdr>
        </w:div>
        <w:div w:id="724374822">
          <w:marLeft w:val="0"/>
          <w:marRight w:val="0"/>
          <w:marTop w:val="0"/>
          <w:marBottom w:val="0"/>
          <w:divBdr>
            <w:top w:val="none" w:sz="0" w:space="0" w:color="auto"/>
            <w:left w:val="none" w:sz="0" w:space="0" w:color="auto"/>
            <w:bottom w:val="none" w:sz="0" w:space="0" w:color="auto"/>
            <w:right w:val="none" w:sz="0" w:space="0" w:color="auto"/>
          </w:divBdr>
        </w:div>
        <w:div w:id="930241355">
          <w:marLeft w:val="0"/>
          <w:marRight w:val="0"/>
          <w:marTop w:val="0"/>
          <w:marBottom w:val="0"/>
          <w:divBdr>
            <w:top w:val="none" w:sz="0" w:space="0" w:color="auto"/>
            <w:left w:val="none" w:sz="0" w:space="0" w:color="auto"/>
            <w:bottom w:val="none" w:sz="0" w:space="0" w:color="auto"/>
            <w:right w:val="none" w:sz="0" w:space="0" w:color="auto"/>
          </w:divBdr>
        </w:div>
        <w:div w:id="1212620900">
          <w:marLeft w:val="0"/>
          <w:marRight w:val="0"/>
          <w:marTop w:val="0"/>
          <w:marBottom w:val="0"/>
          <w:divBdr>
            <w:top w:val="none" w:sz="0" w:space="0" w:color="auto"/>
            <w:left w:val="none" w:sz="0" w:space="0" w:color="auto"/>
            <w:bottom w:val="none" w:sz="0" w:space="0" w:color="auto"/>
            <w:right w:val="none" w:sz="0" w:space="0" w:color="auto"/>
          </w:divBdr>
        </w:div>
        <w:div w:id="1404134338">
          <w:marLeft w:val="0"/>
          <w:marRight w:val="0"/>
          <w:marTop w:val="0"/>
          <w:marBottom w:val="0"/>
          <w:divBdr>
            <w:top w:val="none" w:sz="0" w:space="0" w:color="auto"/>
            <w:left w:val="none" w:sz="0" w:space="0" w:color="auto"/>
            <w:bottom w:val="none" w:sz="0" w:space="0" w:color="auto"/>
            <w:right w:val="none" w:sz="0" w:space="0" w:color="auto"/>
          </w:divBdr>
        </w:div>
        <w:div w:id="1410228430">
          <w:marLeft w:val="0"/>
          <w:marRight w:val="0"/>
          <w:marTop w:val="0"/>
          <w:marBottom w:val="0"/>
          <w:divBdr>
            <w:top w:val="none" w:sz="0" w:space="0" w:color="auto"/>
            <w:left w:val="none" w:sz="0" w:space="0" w:color="auto"/>
            <w:bottom w:val="none" w:sz="0" w:space="0" w:color="auto"/>
            <w:right w:val="none" w:sz="0" w:space="0" w:color="auto"/>
          </w:divBdr>
        </w:div>
        <w:div w:id="1437406346">
          <w:marLeft w:val="0"/>
          <w:marRight w:val="0"/>
          <w:marTop w:val="0"/>
          <w:marBottom w:val="0"/>
          <w:divBdr>
            <w:top w:val="none" w:sz="0" w:space="0" w:color="auto"/>
            <w:left w:val="none" w:sz="0" w:space="0" w:color="auto"/>
            <w:bottom w:val="none" w:sz="0" w:space="0" w:color="auto"/>
            <w:right w:val="none" w:sz="0" w:space="0" w:color="auto"/>
          </w:divBdr>
        </w:div>
        <w:div w:id="1522746909">
          <w:marLeft w:val="0"/>
          <w:marRight w:val="0"/>
          <w:marTop w:val="0"/>
          <w:marBottom w:val="0"/>
          <w:divBdr>
            <w:top w:val="none" w:sz="0" w:space="0" w:color="auto"/>
            <w:left w:val="none" w:sz="0" w:space="0" w:color="auto"/>
            <w:bottom w:val="none" w:sz="0" w:space="0" w:color="auto"/>
            <w:right w:val="none" w:sz="0" w:space="0" w:color="auto"/>
          </w:divBdr>
        </w:div>
        <w:div w:id="1546410301">
          <w:marLeft w:val="0"/>
          <w:marRight w:val="0"/>
          <w:marTop w:val="0"/>
          <w:marBottom w:val="0"/>
          <w:divBdr>
            <w:top w:val="none" w:sz="0" w:space="0" w:color="auto"/>
            <w:left w:val="none" w:sz="0" w:space="0" w:color="auto"/>
            <w:bottom w:val="none" w:sz="0" w:space="0" w:color="auto"/>
            <w:right w:val="none" w:sz="0" w:space="0" w:color="auto"/>
          </w:divBdr>
        </w:div>
        <w:div w:id="1568304709">
          <w:marLeft w:val="0"/>
          <w:marRight w:val="0"/>
          <w:marTop w:val="0"/>
          <w:marBottom w:val="0"/>
          <w:divBdr>
            <w:top w:val="none" w:sz="0" w:space="0" w:color="auto"/>
            <w:left w:val="none" w:sz="0" w:space="0" w:color="auto"/>
            <w:bottom w:val="none" w:sz="0" w:space="0" w:color="auto"/>
            <w:right w:val="none" w:sz="0" w:space="0" w:color="auto"/>
          </w:divBdr>
        </w:div>
        <w:div w:id="1686205447">
          <w:marLeft w:val="0"/>
          <w:marRight w:val="0"/>
          <w:marTop w:val="0"/>
          <w:marBottom w:val="0"/>
          <w:divBdr>
            <w:top w:val="none" w:sz="0" w:space="0" w:color="auto"/>
            <w:left w:val="none" w:sz="0" w:space="0" w:color="auto"/>
            <w:bottom w:val="none" w:sz="0" w:space="0" w:color="auto"/>
            <w:right w:val="none" w:sz="0" w:space="0" w:color="auto"/>
          </w:divBdr>
        </w:div>
        <w:div w:id="1693989674">
          <w:marLeft w:val="0"/>
          <w:marRight w:val="0"/>
          <w:marTop w:val="0"/>
          <w:marBottom w:val="0"/>
          <w:divBdr>
            <w:top w:val="none" w:sz="0" w:space="0" w:color="auto"/>
            <w:left w:val="none" w:sz="0" w:space="0" w:color="auto"/>
            <w:bottom w:val="none" w:sz="0" w:space="0" w:color="auto"/>
            <w:right w:val="none" w:sz="0" w:space="0" w:color="auto"/>
          </w:divBdr>
        </w:div>
        <w:div w:id="1695690598">
          <w:marLeft w:val="0"/>
          <w:marRight w:val="0"/>
          <w:marTop w:val="0"/>
          <w:marBottom w:val="0"/>
          <w:divBdr>
            <w:top w:val="none" w:sz="0" w:space="0" w:color="auto"/>
            <w:left w:val="none" w:sz="0" w:space="0" w:color="auto"/>
            <w:bottom w:val="none" w:sz="0" w:space="0" w:color="auto"/>
            <w:right w:val="none" w:sz="0" w:space="0" w:color="auto"/>
          </w:divBdr>
        </w:div>
        <w:div w:id="1859539838">
          <w:marLeft w:val="0"/>
          <w:marRight w:val="0"/>
          <w:marTop w:val="0"/>
          <w:marBottom w:val="0"/>
          <w:divBdr>
            <w:top w:val="none" w:sz="0" w:space="0" w:color="auto"/>
            <w:left w:val="none" w:sz="0" w:space="0" w:color="auto"/>
            <w:bottom w:val="none" w:sz="0" w:space="0" w:color="auto"/>
            <w:right w:val="none" w:sz="0" w:space="0" w:color="auto"/>
          </w:divBdr>
        </w:div>
        <w:div w:id="2009362335">
          <w:marLeft w:val="0"/>
          <w:marRight w:val="0"/>
          <w:marTop w:val="0"/>
          <w:marBottom w:val="0"/>
          <w:divBdr>
            <w:top w:val="none" w:sz="0" w:space="0" w:color="auto"/>
            <w:left w:val="none" w:sz="0" w:space="0" w:color="auto"/>
            <w:bottom w:val="none" w:sz="0" w:space="0" w:color="auto"/>
            <w:right w:val="none" w:sz="0" w:space="0" w:color="auto"/>
          </w:divBdr>
        </w:div>
      </w:divsChild>
    </w:div>
    <w:div w:id="1226183401">
      <w:bodyDiv w:val="1"/>
      <w:marLeft w:val="0"/>
      <w:marRight w:val="0"/>
      <w:marTop w:val="0"/>
      <w:marBottom w:val="0"/>
      <w:divBdr>
        <w:top w:val="none" w:sz="0" w:space="0" w:color="auto"/>
        <w:left w:val="none" w:sz="0" w:space="0" w:color="auto"/>
        <w:bottom w:val="none" w:sz="0" w:space="0" w:color="auto"/>
        <w:right w:val="none" w:sz="0" w:space="0" w:color="auto"/>
      </w:divBdr>
    </w:div>
    <w:div w:id="1236280520">
      <w:bodyDiv w:val="1"/>
      <w:marLeft w:val="0"/>
      <w:marRight w:val="0"/>
      <w:marTop w:val="0"/>
      <w:marBottom w:val="0"/>
      <w:divBdr>
        <w:top w:val="none" w:sz="0" w:space="0" w:color="auto"/>
        <w:left w:val="none" w:sz="0" w:space="0" w:color="auto"/>
        <w:bottom w:val="none" w:sz="0" w:space="0" w:color="auto"/>
        <w:right w:val="none" w:sz="0" w:space="0" w:color="auto"/>
      </w:divBdr>
    </w:div>
    <w:div w:id="1239366680">
      <w:bodyDiv w:val="1"/>
      <w:marLeft w:val="0"/>
      <w:marRight w:val="0"/>
      <w:marTop w:val="0"/>
      <w:marBottom w:val="0"/>
      <w:divBdr>
        <w:top w:val="none" w:sz="0" w:space="0" w:color="auto"/>
        <w:left w:val="none" w:sz="0" w:space="0" w:color="auto"/>
        <w:bottom w:val="none" w:sz="0" w:space="0" w:color="auto"/>
        <w:right w:val="none" w:sz="0" w:space="0" w:color="auto"/>
      </w:divBdr>
    </w:div>
    <w:div w:id="1251767904">
      <w:bodyDiv w:val="1"/>
      <w:marLeft w:val="0"/>
      <w:marRight w:val="0"/>
      <w:marTop w:val="0"/>
      <w:marBottom w:val="0"/>
      <w:divBdr>
        <w:top w:val="none" w:sz="0" w:space="0" w:color="auto"/>
        <w:left w:val="none" w:sz="0" w:space="0" w:color="auto"/>
        <w:bottom w:val="none" w:sz="0" w:space="0" w:color="auto"/>
        <w:right w:val="none" w:sz="0" w:space="0" w:color="auto"/>
      </w:divBdr>
      <w:divsChild>
        <w:div w:id="599725924">
          <w:marLeft w:val="0"/>
          <w:marRight w:val="0"/>
          <w:marTop w:val="0"/>
          <w:marBottom w:val="0"/>
          <w:divBdr>
            <w:top w:val="none" w:sz="0" w:space="0" w:color="auto"/>
            <w:left w:val="none" w:sz="0" w:space="0" w:color="auto"/>
            <w:bottom w:val="none" w:sz="0" w:space="0" w:color="auto"/>
            <w:right w:val="none" w:sz="0" w:space="0" w:color="auto"/>
          </w:divBdr>
        </w:div>
        <w:div w:id="808520650">
          <w:marLeft w:val="0"/>
          <w:marRight w:val="0"/>
          <w:marTop w:val="0"/>
          <w:marBottom w:val="0"/>
          <w:divBdr>
            <w:top w:val="none" w:sz="0" w:space="0" w:color="auto"/>
            <w:left w:val="none" w:sz="0" w:space="0" w:color="auto"/>
            <w:bottom w:val="none" w:sz="0" w:space="0" w:color="auto"/>
            <w:right w:val="none" w:sz="0" w:space="0" w:color="auto"/>
          </w:divBdr>
        </w:div>
        <w:div w:id="939680644">
          <w:marLeft w:val="0"/>
          <w:marRight w:val="0"/>
          <w:marTop w:val="0"/>
          <w:marBottom w:val="0"/>
          <w:divBdr>
            <w:top w:val="none" w:sz="0" w:space="0" w:color="auto"/>
            <w:left w:val="none" w:sz="0" w:space="0" w:color="auto"/>
            <w:bottom w:val="none" w:sz="0" w:space="0" w:color="auto"/>
            <w:right w:val="none" w:sz="0" w:space="0" w:color="auto"/>
          </w:divBdr>
        </w:div>
        <w:div w:id="1306013652">
          <w:marLeft w:val="0"/>
          <w:marRight w:val="0"/>
          <w:marTop w:val="0"/>
          <w:marBottom w:val="0"/>
          <w:divBdr>
            <w:top w:val="none" w:sz="0" w:space="0" w:color="auto"/>
            <w:left w:val="none" w:sz="0" w:space="0" w:color="auto"/>
            <w:bottom w:val="none" w:sz="0" w:space="0" w:color="auto"/>
            <w:right w:val="none" w:sz="0" w:space="0" w:color="auto"/>
          </w:divBdr>
        </w:div>
        <w:div w:id="1310793231">
          <w:marLeft w:val="0"/>
          <w:marRight w:val="0"/>
          <w:marTop w:val="0"/>
          <w:marBottom w:val="0"/>
          <w:divBdr>
            <w:top w:val="none" w:sz="0" w:space="0" w:color="auto"/>
            <w:left w:val="none" w:sz="0" w:space="0" w:color="auto"/>
            <w:bottom w:val="none" w:sz="0" w:space="0" w:color="auto"/>
            <w:right w:val="none" w:sz="0" w:space="0" w:color="auto"/>
          </w:divBdr>
        </w:div>
        <w:div w:id="1314335945">
          <w:marLeft w:val="0"/>
          <w:marRight w:val="0"/>
          <w:marTop w:val="0"/>
          <w:marBottom w:val="0"/>
          <w:divBdr>
            <w:top w:val="none" w:sz="0" w:space="0" w:color="auto"/>
            <w:left w:val="none" w:sz="0" w:space="0" w:color="auto"/>
            <w:bottom w:val="none" w:sz="0" w:space="0" w:color="auto"/>
            <w:right w:val="none" w:sz="0" w:space="0" w:color="auto"/>
          </w:divBdr>
        </w:div>
        <w:div w:id="1473791870">
          <w:marLeft w:val="0"/>
          <w:marRight w:val="0"/>
          <w:marTop w:val="0"/>
          <w:marBottom w:val="0"/>
          <w:divBdr>
            <w:top w:val="none" w:sz="0" w:space="0" w:color="auto"/>
            <w:left w:val="none" w:sz="0" w:space="0" w:color="auto"/>
            <w:bottom w:val="none" w:sz="0" w:space="0" w:color="auto"/>
            <w:right w:val="none" w:sz="0" w:space="0" w:color="auto"/>
          </w:divBdr>
        </w:div>
        <w:div w:id="1548487353">
          <w:marLeft w:val="0"/>
          <w:marRight w:val="0"/>
          <w:marTop w:val="0"/>
          <w:marBottom w:val="0"/>
          <w:divBdr>
            <w:top w:val="none" w:sz="0" w:space="0" w:color="auto"/>
            <w:left w:val="none" w:sz="0" w:space="0" w:color="auto"/>
            <w:bottom w:val="none" w:sz="0" w:space="0" w:color="auto"/>
            <w:right w:val="none" w:sz="0" w:space="0" w:color="auto"/>
          </w:divBdr>
        </w:div>
        <w:div w:id="1776972723">
          <w:marLeft w:val="0"/>
          <w:marRight w:val="0"/>
          <w:marTop w:val="0"/>
          <w:marBottom w:val="0"/>
          <w:divBdr>
            <w:top w:val="none" w:sz="0" w:space="0" w:color="auto"/>
            <w:left w:val="none" w:sz="0" w:space="0" w:color="auto"/>
            <w:bottom w:val="none" w:sz="0" w:space="0" w:color="auto"/>
            <w:right w:val="none" w:sz="0" w:space="0" w:color="auto"/>
          </w:divBdr>
        </w:div>
        <w:div w:id="1885410273">
          <w:marLeft w:val="0"/>
          <w:marRight w:val="0"/>
          <w:marTop w:val="0"/>
          <w:marBottom w:val="0"/>
          <w:divBdr>
            <w:top w:val="none" w:sz="0" w:space="0" w:color="auto"/>
            <w:left w:val="none" w:sz="0" w:space="0" w:color="auto"/>
            <w:bottom w:val="none" w:sz="0" w:space="0" w:color="auto"/>
            <w:right w:val="none" w:sz="0" w:space="0" w:color="auto"/>
          </w:divBdr>
        </w:div>
      </w:divsChild>
    </w:div>
    <w:div w:id="1253319746">
      <w:bodyDiv w:val="1"/>
      <w:marLeft w:val="0"/>
      <w:marRight w:val="0"/>
      <w:marTop w:val="0"/>
      <w:marBottom w:val="0"/>
      <w:divBdr>
        <w:top w:val="none" w:sz="0" w:space="0" w:color="auto"/>
        <w:left w:val="none" w:sz="0" w:space="0" w:color="auto"/>
        <w:bottom w:val="none" w:sz="0" w:space="0" w:color="auto"/>
        <w:right w:val="none" w:sz="0" w:space="0" w:color="auto"/>
      </w:divBdr>
    </w:div>
    <w:div w:id="1274366062">
      <w:bodyDiv w:val="1"/>
      <w:marLeft w:val="0"/>
      <w:marRight w:val="0"/>
      <w:marTop w:val="0"/>
      <w:marBottom w:val="0"/>
      <w:divBdr>
        <w:top w:val="none" w:sz="0" w:space="0" w:color="auto"/>
        <w:left w:val="none" w:sz="0" w:space="0" w:color="auto"/>
        <w:bottom w:val="none" w:sz="0" w:space="0" w:color="auto"/>
        <w:right w:val="none" w:sz="0" w:space="0" w:color="auto"/>
      </w:divBdr>
      <w:divsChild>
        <w:div w:id="292832363">
          <w:marLeft w:val="0"/>
          <w:marRight w:val="0"/>
          <w:marTop w:val="0"/>
          <w:marBottom w:val="0"/>
          <w:divBdr>
            <w:top w:val="none" w:sz="0" w:space="0" w:color="auto"/>
            <w:left w:val="none" w:sz="0" w:space="0" w:color="auto"/>
            <w:bottom w:val="none" w:sz="0" w:space="0" w:color="auto"/>
            <w:right w:val="none" w:sz="0" w:space="0" w:color="auto"/>
          </w:divBdr>
          <w:divsChild>
            <w:div w:id="1813712273">
              <w:marLeft w:val="0"/>
              <w:marRight w:val="0"/>
              <w:marTop w:val="0"/>
              <w:marBottom w:val="0"/>
              <w:divBdr>
                <w:top w:val="none" w:sz="0" w:space="0" w:color="auto"/>
                <w:left w:val="none" w:sz="0" w:space="0" w:color="auto"/>
                <w:bottom w:val="none" w:sz="0" w:space="0" w:color="auto"/>
                <w:right w:val="none" w:sz="0" w:space="0" w:color="auto"/>
              </w:divBdr>
            </w:div>
          </w:divsChild>
        </w:div>
        <w:div w:id="326254105">
          <w:marLeft w:val="0"/>
          <w:marRight w:val="0"/>
          <w:marTop w:val="0"/>
          <w:marBottom w:val="0"/>
          <w:divBdr>
            <w:top w:val="none" w:sz="0" w:space="0" w:color="auto"/>
            <w:left w:val="none" w:sz="0" w:space="0" w:color="auto"/>
            <w:bottom w:val="none" w:sz="0" w:space="0" w:color="auto"/>
            <w:right w:val="none" w:sz="0" w:space="0" w:color="auto"/>
          </w:divBdr>
          <w:divsChild>
            <w:div w:id="534543506">
              <w:marLeft w:val="0"/>
              <w:marRight w:val="0"/>
              <w:marTop w:val="0"/>
              <w:marBottom w:val="0"/>
              <w:divBdr>
                <w:top w:val="none" w:sz="0" w:space="0" w:color="auto"/>
                <w:left w:val="none" w:sz="0" w:space="0" w:color="auto"/>
                <w:bottom w:val="none" w:sz="0" w:space="0" w:color="auto"/>
                <w:right w:val="none" w:sz="0" w:space="0" w:color="auto"/>
              </w:divBdr>
            </w:div>
          </w:divsChild>
        </w:div>
        <w:div w:id="1170751282">
          <w:marLeft w:val="0"/>
          <w:marRight w:val="0"/>
          <w:marTop w:val="0"/>
          <w:marBottom w:val="0"/>
          <w:divBdr>
            <w:top w:val="none" w:sz="0" w:space="0" w:color="auto"/>
            <w:left w:val="none" w:sz="0" w:space="0" w:color="auto"/>
            <w:bottom w:val="none" w:sz="0" w:space="0" w:color="auto"/>
            <w:right w:val="none" w:sz="0" w:space="0" w:color="auto"/>
          </w:divBdr>
          <w:divsChild>
            <w:div w:id="131118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884862">
      <w:bodyDiv w:val="1"/>
      <w:marLeft w:val="0"/>
      <w:marRight w:val="0"/>
      <w:marTop w:val="0"/>
      <w:marBottom w:val="0"/>
      <w:divBdr>
        <w:top w:val="none" w:sz="0" w:space="0" w:color="auto"/>
        <w:left w:val="none" w:sz="0" w:space="0" w:color="auto"/>
        <w:bottom w:val="none" w:sz="0" w:space="0" w:color="auto"/>
        <w:right w:val="none" w:sz="0" w:space="0" w:color="auto"/>
      </w:divBdr>
      <w:divsChild>
        <w:div w:id="501361512">
          <w:marLeft w:val="0"/>
          <w:marRight w:val="0"/>
          <w:marTop w:val="0"/>
          <w:marBottom w:val="0"/>
          <w:divBdr>
            <w:top w:val="none" w:sz="0" w:space="0" w:color="auto"/>
            <w:left w:val="none" w:sz="0" w:space="0" w:color="auto"/>
            <w:bottom w:val="none" w:sz="0" w:space="0" w:color="auto"/>
            <w:right w:val="none" w:sz="0" w:space="0" w:color="auto"/>
          </w:divBdr>
        </w:div>
      </w:divsChild>
    </w:div>
    <w:div w:id="1286160916">
      <w:bodyDiv w:val="1"/>
      <w:marLeft w:val="0"/>
      <w:marRight w:val="0"/>
      <w:marTop w:val="0"/>
      <w:marBottom w:val="0"/>
      <w:divBdr>
        <w:top w:val="none" w:sz="0" w:space="0" w:color="auto"/>
        <w:left w:val="none" w:sz="0" w:space="0" w:color="auto"/>
        <w:bottom w:val="none" w:sz="0" w:space="0" w:color="auto"/>
        <w:right w:val="none" w:sz="0" w:space="0" w:color="auto"/>
      </w:divBdr>
    </w:div>
    <w:div w:id="1294797063">
      <w:bodyDiv w:val="1"/>
      <w:marLeft w:val="0"/>
      <w:marRight w:val="0"/>
      <w:marTop w:val="0"/>
      <w:marBottom w:val="0"/>
      <w:divBdr>
        <w:top w:val="none" w:sz="0" w:space="0" w:color="auto"/>
        <w:left w:val="none" w:sz="0" w:space="0" w:color="auto"/>
        <w:bottom w:val="none" w:sz="0" w:space="0" w:color="auto"/>
        <w:right w:val="none" w:sz="0" w:space="0" w:color="auto"/>
      </w:divBdr>
      <w:divsChild>
        <w:div w:id="1404765877">
          <w:marLeft w:val="0"/>
          <w:marRight w:val="0"/>
          <w:marTop w:val="0"/>
          <w:marBottom w:val="0"/>
          <w:divBdr>
            <w:top w:val="none" w:sz="0" w:space="0" w:color="auto"/>
            <w:left w:val="none" w:sz="0" w:space="0" w:color="auto"/>
            <w:bottom w:val="none" w:sz="0" w:space="0" w:color="auto"/>
            <w:right w:val="none" w:sz="0" w:space="0" w:color="auto"/>
          </w:divBdr>
        </w:div>
      </w:divsChild>
    </w:div>
    <w:div w:id="1318263837">
      <w:bodyDiv w:val="1"/>
      <w:marLeft w:val="0"/>
      <w:marRight w:val="0"/>
      <w:marTop w:val="0"/>
      <w:marBottom w:val="0"/>
      <w:divBdr>
        <w:top w:val="none" w:sz="0" w:space="0" w:color="auto"/>
        <w:left w:val="none" w:sz="0" w:space="0" w:color="auto"/>
        <w:bottom w:val="none" w:sz="0" w:space="0" w:color="auto"/>
        <w:right w:val="none" w:sz="0" w:space="0" w:color="auto"/>
      </w:divBdr>
    </w:div>
    <w:div w:id="1324351914">
      <w:bodyDiv w:val="1"/>
      <w:marLeft w:val="0"/>
      <w:marRight w:val="0"/>
      <w:marTop w:val="0"/>
      <w:marBottom w:val="0"/>
      <w:divBdr>
        <w:top w:val="none" w:sz="0" w:space="0" w:color="auto"/>
        <w:left w:val="none" w:sz="0" w:space="0" w:color="auto"/>
        <w:bottom w:val="none" w:sz="0" w:space="0" w:color="auto"/>
        <w:right w:val="none" w:sz="0" w:space="0" w:color="auto"/>
      </w:divBdr>
    </w:div>
    <w:div w:id="1329751570">
      <w:bodyDiv w:val="1"/>
      <w:marLeft w:val="0"/>
      <w:marRight w:val="0"/>
      <w:marTop w:val="0"/>
      <w:marBottom w:val="0"/>
      <w:divBdr>
        <w:top w:val="none" w:sz="0" w:space="0" w:color="auto"/>
        <w:left w:val="none" w:sz="0" w:space="0" w:color="auto"/>
        <w:bottom w:val="none" w:sz="0" w:space="0" w:color="auto"/>
        <w:right w:val="none" w:sz="0" w:space="0" w:color="auto"/>
      </w:divBdr>
      <w:divsChild>
        <w:div w:id="1204439514">
          <w:marLeft w:val="0"/>
          <w:marRight w:val="0"/>
          <w:marTop w:val="0"/>
          <w:marBottom w:val="0"/>
          <w:divBdr>
            <w:top w:val="none" w:sz="0" w:space="0" w:color="auto"/>
            <w:left w:val="none" w:sz="0" w:space="0" w:color="auto"/>
            <w:bottom w:val="none" w:sz="0" w:space="0" w:color="auto"/>
            <w:right w:val="none" w:sz="0" w:space="0" w:color="auto"/>
          </w:divBdr>
        </w:div>
      </w:divsChild>
    </w:div>
    <w:div w:id="1347093342">
      <w:bodyDiv w:val="1"/>
      <w:marLeft w:val="0"/>
      <w:marRight w:val="0"/>
      <w:marTop w:val="0"/>
      <w:marBottom w:val="0"/>
      <w:divBdr>
        <w:top w:val="none" w:sz="0" w:space="0" w:color="auto"/>
        <w:left w:val="none" w:sz="0" w:space="0" w:color="auto"/>
        <w:bottom w:val="none" w:sz="0" w:space="0" w:color="auto"/>
        <w:right w:val="none" w:sz="0" w:space="0" w:color="auto"/>
      </w:divBdr>
    </w:div>
    <w:div w:id="1358384638">
      <w:bodyDiv w:val="1"/>
      <w:marLeft w:val="0"/>
      <w:marRight w:val="0"/>
      <w:marTop w:val="0"/>
      <w:marBottom w:val="0"/>
      <w:divBdr>
        <w:top w:val="none" w:sz="0" w:space="0" w:color="auto"/>
        <w:left w:val="none" w:sz="0" w:space="0" w:color="auto"/>
        <w:bottom w:val="none" w:sz="0" w:space="0" w:color="auto"/>
        <w:right w:val="none" w:sz="0" w:space="0" w:color="auto"/>
      </w:divBdr>
      <w:divsChild>
        <w:div w:id="883441343">
          <w:marLeft w:val="0"/>
          <w:marRight w:val="0"/>
          <w:marTop w:val="0"/>
          <w:marBottom w:val="0"/>
          <w:divBdr>
            <w:top w:val="none" w:sz="0" w:space="0" w:color="auto"/>
            <w:left w:val="none" w:sz="0" w:space="0" w:color="auto"/>
            <w:bottom w:val="none" w:sz="0" w:space="0" w:color="auto"/>
            <w:right w:val="none" w:sz="0" w:space="0" w:color="auto"/>
          </w:divBdr>
        </w:div>
      </w:divsChild>
    </w:div>
    <w:div w:id="1363246495">
      <w:bodyDiv w:val="1"/>
      <w:marLeft w:val="0"/>
      <w:marRight w:val="0"/>
      <w:marTop w:val="0"/>
      <w:marBottom w:val="0"/>
      <w:divBdr>
        <w:top w:val="none" w:sz="0" w:space="0" w:color="auto"/>
        <w:left w:val="none" w:sz="0" w:space="0" w:color="auto"/>
        <w:bottom w:val="none" w:sz="0" w:space="0" w:color="auto"/>
        <w:right w:val="none" w:sz="0" w:space="0" w:color="auto"/>
      </w:divBdr>
    </w:div>
    <w:div w:id="1381249465">
      <w:bodyDiv w:val="1"/>
      <w:marLeft w:val="0"/>
      <w:marRight w:val="0"/>
      <w:marTop w:val="0"/>
      <w:marBottom w:val="0"/>
      <w:divBdr>
        <w:top w:val="none" w:sz="0" w:space="0" w:color="auto"/>
        <w:left w:val="none" w:sz="0" w:space="0" w:color="auto"/>
        <w:bottom w:val="none" w:sz="0" w:space="0" w:color="auto"/>
        <w:right w:val="none" w:sz="0" w:space="0" w:color="auto"/>
      </w:divBdr>
    </w:div>
    <w:div w:id="1391617153">
      <w:bodyDiv w:val="1"/>
      <w:marLeft w:val="0"/>
      <w:marRight w:val="0"/>
      <w:marTop w:val="0"/>
      <w:marBottom w:val="0"/>
      <w:divBdr>
        <w:top w:val="none" w:sz="0" w:space="0" w:color="auto"/>
        <w:left w:val="none" w:sz="0" w:space="0" w:color="auto"/>
        <w:bottom w:val="none" w:sz="0" w:space="0" w:color="auto"/>
        <w:right w:val="none" w:sz="0" w:space="0" w:color="auto"/>
      </w:divBdr>
    </w:div>
    <w:div w:id="1415008052">
      <w:bodyDiv w:val="1"/>
      <w:marLeft w:val="0"/>
      <w:marRight w:val="0"/>
      <w:marTop w:val="0"/>
      <w:marBottom w:val="0"/>
      <w:divBdr>
        <w:top w:val="none" w:sz="0" w:space="0" w:color="auto"/>
        <w:left w:val="none" w:sz="0" w:space="0" w:color="auto"/>
        <w:bottom w:val="none" w:sz="0" w:space="0" w:color="auto"/>
        <w:right w:val="none" w:sz="0" w:space="0" w:color="auto"/>
      </w:divBdr>
      <w:divsChild>
        <w:div w:id="535168132">
          <w:marLeft w:val="0"/>
          <w:marRight w:val="0"/>
          <w:marTop w:val="0"/>
          <w:marBottom w:val="0"/>
          <w:divBdr>
            <w:top w:val="none" w:sz="0" w:space="0" w:color="auto"/>
            <w:left w:val="none" w:sz="0" w:space="0" w:color="auto"/>
            <w:bottom w:val="none" w:sz="0" w:space="0" w:color="auto"/>
            <w:right w:val="none" w:sz="0" w:space="0" w:color="auto"/>
          </w:divBdr>
        </w:div>
      </w:divsChild>
    </w:div>
    <w:div w:id="1419209265">
      <w:bodyDiv w:val="1"/>
      <w:marLeft w:val="0"/>
      <w:marRight w:val="0"/>
      <w:marTop w:val="0"/>
      <w:marBottom w:val="0"/>
      <w:divBdr>
        <w:top w:val="none" w:sz="0" w:space="0" w:color="auto"/>
        <w:left w:val="none" w:sz="0" w:space="0" w:color="auto"/>
        <w:bottom w:val="none" w:sz="0" w:space="0" w:color="auto"/>
        <w:right w:val="none" w:sz="0" w:space="0" w:color="auto"/>
      </w:divBdr>
    </w:div>
    <w:div w:id="1439256804">
      <w:bodyDiv w:val="1"/>
      <w:marLeft w:val="0"/>
      <w:marRight w:val="0"/>
      <w:marTop w:val="0"/>
      <w:marBottom w:val="0"/>
      <w:divBdr>
        <w:top w:val="none" w:sz="0" w:space="0" w:color="auto"/>
        <w:left w:val="none" w:sz="0" w:space="0" w:color="auto"/>
        <w:bottom w:val="none" w:sz="0" w:space="0" w:color="auto"/>
        <w:right w:val="none" w:sz="0" w:space="0" w:color="auto"/>
      </w:divBdr>
      <w:divsChild>
        <w:div w:id="1425611336">
          <w:marLeft w:val="0"/>
          <w:marRight w:val="0"/>
          <w:marTop w:val="0"/>
          <w:marBottom w:val="0"/>
          <w:divBdr>
            <w:top w:val="none" w:sz="0" w:space="0" w:color="auto"/>
            <w:left w:val="none" w:sz="0" w:space="0" w:color="auto"/>
            <w:bottom w:val="none" w:sz="0" w:space="0" w:color="auto"/>
            <w:right w:val="none" w:sz="0" w:space="0" w:color="auto"/>
          </w:divBdr>
        </w:div>
      </w:divsChild>
    </w:div>
    <w:div w:id="1462842698">
      <w:bodyDiv w:val="1"/>
      <w:marLeft w:val="0"/>
      <w:marRight w:val="0"/>
      <w:marTop w:val="0"/>
      <w:marBottom w:val="0"/>
      <w:divBdr>
        <w:top w:val="none" w:sz="0" w:space="0" w:color="auto"/>
        <w:left w:val="none" w:sz="0" w:space="0" w:color="auto"/>
        <w:bottom w:val="none" w:sz="0" w:space="0" w:color="auto"/>
        <w:right w:val="none" w:sz="0" w:space="0" w:color="auto"/>
      </w:divBdr>
    </w:div>
    <w:div w:id="1463306985">
      <w:bodyDiv w:val="1"/>
      <w:marLeft w:val="0"/>
      <w:marRight w:val="0"/>
      <w:marTop w:val="0"/>
      <w:marBottom w:val="0"/>
      <w:divBdr>
        <w:top w:val="none" w:sz="0" w:space="0" w:color="auto"/>
        <w:left w:val="none" w:sz="0" w:space="0" w:color="auto"/>
        <w:bottom w:val="none" w:sz="0" w:space="0" w:color="auto"/>
        <w:right w:val="none" w:sz="0" w:space="0" w:color="auto"/>
      </w:divBdr>
      <w:divsChild>
        <w:div w:id="1817144180">
          <w:marLeft w:val="0"/>
          <w:marRight w:val="0"/>
          <w:marTop w:val="0"/>
          <w:marBottom w:val="0"/>
          <w:divBdr>
            <w:top w:val="none" w:sz="0" w:space="0" w:color="auto"/>
            <w:left w:val="none" w:sz="0" w:space="0" w:color="auto"/>
            <w:bottom w:val="none" w:sz="0" w:space="0" w:color="auto"/>
            <w:right w:val="none" w:sz="0" w:space="0" w:color="auto"/>
          </w:divBdr>
        </w:div>
      </w:divsChild>
    </w:div>
    <w:div w:id="1479616575">
      <w:bodyDiv w:val="1"/>
      <w:marLeft w:val="0"/>
      <w:marRight w:val="0"/>
      <w:marTop w:val="0"/>
      <w:marBottom w:val="0"/>
      <w:divBdr>
        <w:top w:val="none" w:sz="0" w:space="0" w:color="auto"/>
        <w:left w:val="none" w:sz="0" w:space="0" w:color="auto"/>
        <w:bottom w:val="none" w:sz="0" w:space="0" w:color="auto"/>
        <w:right w:val="none" w:sz="0" w:space="0" w:color="auto"/>
      </w:divBdr>
    </w:div>
    <w:div w:id="1480875657">
      <w:bodyDiv w:val="1"/>
      <w:marLeft w:val="0"/>
      <w:marRight w:val="0"/>
      <w:marTop w:val="0"/>
      <w:marBottom w:val="0"/>
      <w:divBdr>
        <w:top w:val="none" w:sz="0" w:space="0" w:color="auto"/>
        <w:left w:val="none" w:sz="0" w:space="0" w:color="auto"/>
        <w:bottom w:val="none" w:sz="0" w:space="0" w:color="auto"/>
        <w:right w:val="none" w:sz="0" w:space="0" w:color="auto"/>
      </w:divBdr>
    </w:div>
    <w:div w:id="1504197866">
      <w:bodyDiv w:val="1"/>
      <w:marLeft w:val="0"/>
      <w:marRight w:val="0"/>
      <w:marTop w:val="0"/>
      <w:marBottom w:val="0"/>
      <w:divBdr>
        <w:top w:val="none" w:sz="0" w:space="0" w:color="auto"/>
        <w:left w:val="none" w:sz="0" w:space="0" w:color="auto"/>
        <w:bottom w:val="none" w:sz="0" w:space="0" w:color="auto"/>
        <w:right w:val="none" w:sz="0" w:space="0" w:color="auto"/>
      </w:divBdr>
    </w:div>
    <w:div w:id="1506822772">
      <w:bodyDiv w:val="1"/>
      <w:marLeft w:val="0"/>
      <w:marRight w:val="0"/>
      <w:marTop w:val="0"/>
      <w:marBottom w:val="0"/>
      <w:divBdr>
        <w:top w:val="none" w:sz="0" w:space="0" w:color="auto"/>
        <w:left w:val="none" w:sz="0" w:space="0" w:color="auto"/>
        <w:bottom w:val="none" w:sz="0" w:space="0" w:color="auto"/>
        <w:right w:val="none" w:sz="0" w:space="0" w:color="auto"/>
      </w:divBdr>
    </w:div>
    <w:div w:id="1514371745">
      <w:bodyDiv w:val="1"/>
      <w:marLeft w:val="0"/>
      <w:marRight w:val="0"/>
      <w:marTop w:val="0"/>
      <w:marBottom w:val="0"/>
      <w:divBdr>
        <w:top w:val="none" w:sz="0" w:space="0" w:color="auto"/>
        <w:left w:val="none" w:sz="0" w:space="0" w:color="auto"/>
        <w:bottom w:val="none" w:sz="0" w:space="0" w:color="auto"/>
        <w:right w:val="none" w:sz="0" w:space="0" w:color="auto"/>
      </w:divBdr>
    </w:div>
    <w:div w:id="1519346565">
      <w:bodyDiv w:val="1"/>
      <w:marLeft w:val="0"/>
      <w:marRight w:val="0"/>
      <w:marTop w:val="0"/>
      <w:marBottom w:val="0"/>
      <w:divBdr>
        <w:top w:val="none" w:sz="0" w:space="0" w:color="auto"/>
        <w:left w:val="none" w:sz="0" w:space="0" w:color="auto"/>
        <w:bottom w:val="none" w:sz="0" w:space="0" w:color="auto"/>
        <w:right w:val="none" w:sz="0" w:space="0" w:color="auto"/>
      </w:divBdr>
      <w:divsChild>
        <w:div w:id="283582151">
          <w:marLeft w:val="0"/>
          <w:marRight w:val="0"/>
          <w:marTop w:val="0"/>
          <w:marBottom w:val="0"/>
          <w:divBdr>
            <w:top w:val="none" w:sz="0" w:space="0" w:color="auto"/>
            <w:left w:val="none" w:sz="0" w:space="0" w:color="auto"/>
            <w:bottom w:val="none" w:sz="0" w:space="0" w:color="auto"/>
            <w:right w:val="none" w:sz="0" w:space="0" w:color="auto"/>
          </w:divBdr>
        </w:div>
      </w:divsChild>
    </w:div>
    <w:div w:id="1519663998">
      <w:bodyDiv w:val="1"/>
      <w:marLeft w:val="0"/>
      <w:marRight w:val="0"/>
      <w:marTop w:val="0"/>
      <w:marBottom w:val="0"/>
      <w:divBdr>
        <w:top w:val="none" w:sz="0" w:space="0" w:color="auto"/>
        <w:left w:val="none" w:sz="0" w:space="0" w:color="auto"/>
        <w:bottom w:val="none" w:sz="0" w:space="0" w:color="auto"/>
        <w:right w:val="none" w:sz="0" w:space="0" w:color="auto"/>
      </w:divBdr>
      <w:divsChild>
        <w:div w:id="1045639918">
          <w:marLeft w:val="0"/>
          <w:marRight w:val="0"/>
          <w:marTop w:val="0"/>
          <w:marBottom w:val="0"/>
          <w:divBdr>
            <w:top w:val="none" w:sz="0" w:space="0" w:color="auto"/>
            <w:left w:val="none" w:sz="0" w:space="0" w:color="auto"/>
            <w:bottom w:val="none" w:sz="0" w:space="0" w:color="auto"/>
            <w:right w:val="none" w:sz="0" w:space="0" w:color="auto"/>
          </w:divBdr>
        </w:div>
      </w:divsChild>
    </w:div>
    <w:div w:id="1530944906">
      <w:bodyDiv w:val="1"/>
      <w:marLeft w:val="0"/>
      <w:marRight w:val="0"/>
      <w:marTop w:val="0"/>
      <w:marBottom w:val="0"/>
      <w:divBdr>
        <w:top w:val="none" w:sz="0" w:space="0" w:color="auto"/>
        <w:left w:val="none" w:sz="0" w:space="0" w:color="auto"/>
        <w:bottom w:val="none" w:sz="0" w:space="0" w:color="auto"/>
        <w:right w:val="none" w:sz="0" w:space="0" w:color="auto"/>
      </w:divBdr>
      <w:divsChild>
        <w:div w:id="391776472">
          <w:marLeft w:val="0"/>
          <w:marRight w:val="0"/>
          <w:marTop w:val="0"/>
          <w:marBottom w:val="0"/>
          <w:divBdr>
            <w:top w:val="none" w:sz="0" w:space="0" w:color="auto"/>
            <w:left w:val="none" w:sz="0" w:space="0" w:color="auto"/>
            <w:bottom w:val="none" w:sz="0" w:space="0" w:color="auto"/>
            <w:right w:val="none" w:sz="0" w:space="0" w:color="auto"/>
          </w:divBdr>
        </w:div>
        <w:div w:id="1099255923">
          <w:marLeft w:val="0"/>
          <w:marRight w:val="0"/>
          <w:marTop w:val="0"/>
          <w:marBottom w:val="0"/>
          <w:divBdr>
            <w:top w:val="none" w:sz="0" w:space="0" w:color="auto"/>
            <w:left w:val="none" w:sz="0" w:space="0" w:color="auto"/>
            <w:bottom w:val="none" w:sz="0" w:space="0" w:color="auto"/>
            <w:right w:val="none" w:sz="0" w:space="0" w:color="auto"/>
          </w:divBdr>
        </w:div>
      </w:divsChild>
    </w:div>
    <w:div w:id="1545215641">
      <w:bodyDiv w:val="1"/>
      <w:marLeft w:val="0"/>
      <w:marRight w:val="0"/>
      <w:marTop w:val="0"/>
      <w:marBottom w:val="0"/>
      <w:divBdr>
        <w:top w:val="none" w:sz="0" w:space="0" w:color="auto"/>
        <w:left w:val="none" w:sz="0" w:space="0" w:color="auto"/>
        <w:bottom w:val="none" w:sz="0" w:space="0" w:color="auto"/>
        <w:right w:val="none" w:sz="0" w:space="0" w:color="auto"/>
      </w:divBdr>
    </w:div>
    <w:div w:id="1568765255">
      <w:bodyDiv w:val="1"/>
      <w:marLeft w:val="0"/>
      <w:marRight w:val="0"/>
      <w:marTop w:val="0"/>
      <w:marBottom w:val="0"/>
      <w:divBdr>
        <w:top w:val="none" w:sz="0" w:space="0" w:color="auto"/>
        <w:left w:val="none" w:sz="0" w:space="0" w:color="auto"/>
        <w:bottom w:val="none" w:sz="0" w:space="0" w:color="auto"/>
        <w:right w:val="none" w:sz="0" w:space="0" w:color="auto"/>
      </w:divBdr>
    </w:div>
    <w:div w:id="1582905790">
      <w:bodyDiv w:val="1"/>
      <w:marLeft w:val="0"/>
      <w:marRight w:val="0"/>
      <w:marTop w:val="0"/>
      <w:marBottom w:val="0"/>
      <w:divBdr>
        <w:top w:val="none" w:sz="0" w:space="0" w:color="auto"/>
        <w:left w:val="none" w:sz="0" w:space="0" w:color="auto"/>
        <w:bottom w:val="none" w:sz="0" w:space="0" w:color="auto"/>
        <w:right w:val="none" w:sz="0" w:space="0" w:color="auto"/>
      </w:divBdr>
      <w:divsChild>
        <w:div w:id="269898353">
          <w:marLeft w:val="0"/>
          <w:marRight w:val="0"/>
          <w:marTop w:val="0"/>
          <w:marBottom w:val="0"/>
          <w:divBdr>
            <w:top w:val="none" w:sz="0" w:space="0" w:color="auto"/>
            <w:left w:val="none" w:sz="0" w:space="0" w:color="auto"/>
            <w:bottom w:val="none" w:sz="0" w:space="0" w:color="auto"/>
            <w:right w:val="none" w:sz="0" w:space="0" w:color="auto"/>
          </w:divBdr>
        </w:div>
        <w:div w:id="792670521">
          <w:marLeft w:val="0"/>
          <w:marRight w:val="0"/>
          <w:marTop w:val="0"/>
          <w:marBottom w:val="0"/>
          <w:divBdr>
            <w:top w:val="none" w:sz="0" w:space="0" w:color="auto"/>
            <w:left w:val="none" w:sz="0" w:space="0" w:color="auto"/>
            <w:bottom w:val="none" w:sz="0" w:space="0" w:color="auto"/>
            <w:right w:val="none" w:sz="0" w:space="0" w:color="auto"/>
          </w:divBdr>
        </w:div>
        <w:div w:id="1174958486">
          <w:marLeft w:val="0"/>
          <w:marRight w:val="0"/>
          <w:marTop w:val="0"/>
          <w:marBottom w:val="0"/>
          <w:divBdr>
            <w:top w:val="none" w:sz="0" w:space="0" w:color="auto"/>
            <w:left w:val="none" w:sz="0" w:space="0" w:color="auto"/>
            <w:bottom w:val="none" w:sz="0" w:space="0" w:color="auto"/>
            <w:right w:val="none" w:sz="0" w:space="0" w:color="auto"/>
          </w:divBdr>
        </w:div>
        <w:div w:id="1670252094">
          <w:marLeft w:val="0"/>
          <w:marRight w:val="0"/>
          <w:marTop w:val="0"/>
          <w:marBottom w:val="0"/>
          <w:divBdr>
            <w:top w:val="none" w:sz="0" w:space="0" w:color="auto"/>
            <w:left w:val="none" w:sz="0" w:space="0" w:color="auto"/>
            <w:bottom w:val="none" w:sz="0" w:space="0" w:color="auto"/>
            <w:right w:val="none" w:sz="0" w:space="0" w:color="auto"/>
          </w:divBdr>
        </w:div>
        <w:div w:id="1867594703">
          <w:marLeft w:val="0"/>
          <w:marRight w:val="0"/>
          <w:marTop w:val="0"/>
          <w:marBottom w:val="0"/>
          <w:divBdr>
            <w:top w:val="none" w:sz="0" w:space="0" w:color="auto"/>
            <w:left w:val="none" w:sz="0" w:space="0" w:color="auto"/>
            <w:bottom w:val="none" w:sz="0" w:space="0" w:color="auto"/>
            <w:right w:val="none" w:sz="0" w:space="0" w:color="auto"/>
          </w:divBdr>
        </w:div>
      </w:divsChild>
    </w:div>
    <w:div w:id="1583220088">
      <w:bodyDiv w:val="1"/>
      <w:marLeft w:val="0"/>
      <w:marRight w:val="0"/>
      <w:marTop w:val="0"/>
      <w:marBottom w:val="0"/>
      <w:divBdr>
        <w:top w:val="none" w:sz="0" w:space="0" w:color="auto"/>
        <w:left w:val="none" w:sz="0" w:space="0" w:color="auto"/>
        <w:bottom w:val="none" w:sz="0" w:space="0" w:color="auto"/>
        <w:right w:val="none" w:sz="0" w:space="0" w:color="auto"/>
      </w:divBdr>
      <w:divsChild>
        <w:div w:id="1229729751">
          <w:marLeft w:val="0"/>
          <w:marRight w:val="0"/>
          <w:marTop w:val="0"/>
          <w:marBottom w:val="0"/>
          <w:divBdr>
            <w:top w:val="none" w:sz="0" w:space="0" w:color="auto"/>
            <w:left w:val="none" w:sz="0" w:space="0" w:color="auto"/>
            <w:bottom w:val="none" w:sz="0" w:space="0" w:color="auto"/>
            <w:right w:val="none" w:sz="0" w:space="0" w:color="auto"/>
          </w:divBdr>
        </w:div>
      </w:divsChild>
    </w:div>
    <w:div w:id="1598324376">
      <w:bodyDiv w:val="1"/>
      <w:marLeft w:val="0"/>
      <w:marRight w:val="0"/>
      <w:marTop w:val="0"/>
      <w:marBottom w:val="0"/>
      <w:divBdr>
        <w:top w:val="none" w:sz="0" w:space="0" w:color="auto"/>
        <w:left w:val="none" w:sz="0" w:space="0" w:color="auto"/>
        <w:bottom w:val="none" w:sz="0" w:space="0" w:color="auto"/>
        <w:right w:val="none" w:sz="0" w:space="0" w:color="auto"/>
      </w:divBdr>
      <w:divsChild>
        <w:div w:id="65960711">
          <w:marLeft w:val="0"/>
          <w:marRight w:val="0"/>
          <w:marTop w:val="0"/>
          <w:marBottom w:val="0"/>
          <w:divBdr>
            <w:top w:val="none" w:sz="0" w:space="0" w:color="auto"/>
            <w:left w:val="none" w:sz="0" w:space="0" w:color="auto"/>
            <w:bottom w:val="none" w:sz="0" w:space="0" w:color="auto"/>
            <w:right w:val="none" w:sz="0" w:space="0" w:color="auto"/>
          </w:divBdr>
        </w:div>
        <w:div w:id="168720726">
          <w:marLeft w:val="0"/>
          <w:marRight w:val="0"/>
          <w:marTop w:val="0"/>
          <w:marBottom w:val="0"/>
          <w:divBdr>
            <w:top w:val="none" w:sz="0" w:space="0" w:color="auto"/>
            <w:left w:val="none" w:sz="0" w:space="0" w:color="auto"/>
            <w:bottom w:val="none" w:sz="0" w:space="0" w:color="auto"/>
            <w:right w:val="none" w:sz="0" w:space="0" w:color="auto"/>
          </w:divBdr>
        </w:div>
        <w:div w:id="547686708">
          <w:marLeft w:val="0"/>
          <w:marRight w:val="0"/>
          <w:marTop w:val="0"/>
          <w:marBottom w:val="0"/>
          <w:divBdr>
            <w:top w:val="none" w:sz="0" w:space="0" w:color="auto"/>
            <w:left w:val="none" w:sz="0" w:space="0" w:color="auto"/>
            <w:bottom w:val="none" w:sz="0" w:space="0" w:color="auto"/>
            <w:right w:val="none" w:sz="0" w:space="0" w:color="auto"/>
          </w:divBdr>
        </w:div>
        <w:div w:id="802310439">
          <w:marLeft w:val="0"/>
          <w:marRight w:val="0"/>
          <w:marTop w:val="0"/>
          <w:marBottom w:val="0"/>
          <w:divBdr>
            <w:top w:val="none" w:sz="0" w:space="0" w:color="auto"/>
            <w:left w:val="none" w:sz="0" w:space="0" w:color="auto"/>
            <w:bottom w:val="none" w:sz="0" w:space="0" w:color="auto"/>
            <w:right w:val="none" w:sz="0" w:space="0" w:color="auto"/>
          </w:divBdr>
        </w:div>
        <w:div w:id="1814789964">
          <w:marLeft w:val="0"/>
          <w:marRight w:val="0"/>
          <w:marTop w:val="0"/>
          <w:marBottom w:val="0"/>
          <w:divBdr>
            <w:top w:val="none" w:sz="0" w:space="0" w:color="auto"/>
            <w:left w:val="none" w:sz="0" w:space="0" w:color="auto"/>
            <w:bottom w:val="none" w:sz="0" w:space="0" w:color="auto"/>
            <w:right w:val="none" w:sz="0" w:space="0" w:color="auto"/>
          </w:divBdr>
        </w:div>
        <w:div w:id="2057971545">
          <w:marLeft w:val="0"/>
          <w:marRight w:val="0"/>
          <w:marTop w:val="0"/>
          <w:marBottom w:val="0"/>
          <w:divBdr>
            <w:top w:val="none" w:sz="0" w:space="0" w:color="auto"/>
            <w:left w:val="none" w:sz="0" w:space="0" w:color="auto"/>
            <w:bottom w:val="none" w:sz="0" w:space="0" w:color="auto"/>
            <w:right w:val="none" w:sz="0" w:space="0" w:color="auto"/>
          </w:divBdr>
        </w:div>
      </w:divsChild>
    </w:div>
    <w:div w:id="1639410012">
      <w:bodyDiv w:val="1"/>
      <w:marLeft w:val="0"/>
      <w:marRight w:val="0"/>
      <w:marTop w:val="0"/>
      <w:marBottom w:val="0"/>
      <w:divBdr>
        <w:top w:val="none" w:sz="0" w:space="0" w:color="auto"/>
        <w:left w:val="none" w:sz="0" w:space="0" w:color="auto"/>
        <w:bottom w:val="none" w:sz="0" w:space="0" w:color="auto"/>
        <w:right w:val="none" w:sz="0" w:space="0" w:color="auto"/>
      </w:divBdr>
    </w:div>
    <w:div w:id="1653751905">
      <w:bodyDiv w:val="1"/>
      <w:marLeft w:val="0"/>
      <w:marRight w:val="0"/>
      <w:marTop w:val="0"/>
      <w:marBottom w:val="0"/>
      <w:divBdr>
        <w:top w:val="none" w:sz="0" w:space="0" w:color="auto"/>
        <w:left w:val="none" w:sz="0" w:space="0" w:color="auto"/>
        <w:bottom w:val="none" w:sz="0" w:space="0" w:color="auto"/>
        <w:right w:val="none" w:sz="0" w:space="0" w:color="auto"/>
      </w:divBdr>
      <w:divsChild>
        <w:div w:id="1060590096">
          <w:marLeft w:val="0"/>
          <w:marRight w:val="0"/>
          <w:marTop w:val="0"/>
          <w:marBottom w:val="0"/>
          <w:divBdr>
            <w:top w:val="none" w:sz="0" w:space="0" w:color="auto"/>
            <w:left w:val="none" w:sz="0" w:space="0" w:color="auto"/>
            <w:bottom w:val="none" w:sz="0" w:space="0" w:color="auto"/>
            <w:right w:val="none" w:sz="0" w:space="0" w:color="auto"/>
          </w:divBdr>
        </w:div>
        <w:div w:id="1998848148">
          <w:marLeft w:val="0"/>
          <w:marRight w:val="0"/>
          <w:marTop w:val="0"/>
          <w:marBottom w:val="0"/>
          <w:divBdr>
            <w:top w:val="none" w:sz="0" w:space="0" w:color="auto"/>
            <w:left w:val="none" w:sz="0" w:space="0" w:color="auto"/>
            <w:bottom w:val="none" w:sz="0" w:space="0" w:color="auto"/>
            <w:right w:val="none" w:sz="0" w:space="0" w:color="auto"/>
          </w:divBdr>
        </w:div>
      </w:divsChild>
    </w:div>
    <w:div w:id="1666208045">
      <w:bodyDiv w:val="1"/>
      <w:marLeft w:val="0"/>
      <w:marRight w:val="0"/>
      <w:marTop w:val="0"/>
      <w:marBottom w:val="0"/>
      <w:divBdr>
        <w:top w:val="none" w:sz="0" w:space="0" w:color="auto"/>
        <w:left w:val="none" w:sz="0" w:space="0" w:color="auto"/>
        <w:bottom w:val="none" w:sz="0" w:space="0" w:color="auto"/>
        <w:right w:val="none" w:sz="0" w:space="0" w:color="auto"/>
      </w:divBdr>
    </w:div>
    <w:div w:id="1666476131">
      <w:bodyDiv w:val="1"/>
      <w:marLeft w:val="0"/>
      <w:marRight w:val="0"/>
      <w:marTop w:val="0"/>
      <w:marBottom w:val="0"/>
      <w:divBdr>
        <w:top w:val="none" w:sz="0" w:space="0" w:color="auto"/>
        <w:left w:val="none" w:sz="0" w:space="0" w:color="auto"/>
        <w:bottom w:val="none" w:sz="0" w:space="0" w:color="auto"/>
        <w:right w:val="none" w:sz="0" w:space="0" w:color="auto"/>
      </w:divBdr>
      <w:divsChild>
        <w:div w:id="1671253450">
          <w:blockQuote w:val="1"/>
          <w:marLeft w:val="720"/>
          <w:marRight w:val="0"/>
          <w:marTop w:val="0"/>
          <w:marBottom w:val="48"/>
          <w:divBdr>
            <w:top w:val="none" w:sz="0" w:space="0" w:color="auto"/>
            <w:left w:val="none" w:sz="0" w:space="0" w:color="auto"/>
            <w:bottom w:val="none" w:sz="0" w:space="0" w:color="auto"/>
            <w:right w:val="none" w:sz="0" w:space="0" w:color="auto"/>
          </w:divBdr>
        </w:div>
        <w:div w:id="1811048411">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677146011">
      <w:bodyDiv w:val="1"/>
      <w:marLeft w:val="0"/>
      <w:marRight w:val="0"/>
      <w:marTop w:val="0"/>
      <w:marBottom w:val="0"/>
      <w:divBdr>
        <w:top w:val="none" w:sz="0" w:space="0" w:color="auto"/>
        <w:left w:val="none" w:sz="0" w:space="0" w:color="auto"/>
        <w:bottom w:val="none" w:sz="0" w:space="0" w:color="auto"/>
        <w:right w:val="none" w:sz="0" w:space="0" w:color="auto"/>
      </w:divBdr>
    </w:div>
    <w:div w:id="1707220948">
      <w:bodyDiv w:val="1"/>
      <w:marLeft w:val="0"/>
      <w:marRight w:val="0"/>
      <w:marTop w:val="0"/>
      <w:marBottom w:val="0"/>
      <w:divBdr>
        <w:top w:val="none" w:sz="0" w:space="0" w:color="auto"/>
        <w:left w:val="none" w:sz="0" w:space="0" w:color="auto"/>
        <w:bottom w:val="none" w:sz="0" w:space="0" w:color="auto"/>
        <w:right w:val="none" w:sz="0" w:space="0" w:color="auto"/>
      </w:divBdr>
      <w:divsChild>
        <w:div w:id="280651569">
          <w:marLeft w:val="0"/>
          <w:marRight w:val="0"/>
          <w:marTop w:val="0"/>
          <w:marBottom w:val="0"/>
          <w:divBdr>
            <w:top w:val="none" w:sz="0" w:space="0" w:color="auto"/>
            <w:left w:val="none" w:sz="0" w:space="0" w:color="auto"/>
            <w:bottom w:val="none" w:sz="0" w:space="0" w:color="auto"/>
            <w:right w:val="none" w:sz="0" w:space="0" w:color="auto"/>
          </w:divBdr>
        </w:div>
      </w:divsChild>
    </w:div>
    <w:div w:id="1708139571">
      <w:bodyDiv w:val="1"/>
      <w:marLeft w:val="0"/>
      <w:marRight w:val="0"/>
      <w:marTop w:val="0"/>
      <w:marBottom w:val="0"/>
      <w:divBdr>
        <w:top w:val="none" w:sz="0" w:space="0" w:color="auto"/>
        <w:left w:val="none" w:sz="0" w:space="0" w:color="auto"/>
        <w:bottom w:val="none" w:sz="0" w:space="0" w:color="auto"/>
        <w:right w:val="none" w:sz="0" w:space="0" w:color="auto"/>
      </w:divBdr>
    </w:div>
    <w:div w:id="1731801597">
      <w:bodyDiv w:val="1"/>
      <w:marLeft w:val="0"/>
      <w:marRight w:val="0"/>
      <w:marTop w:val="0"/>
      <w:marBottom w:val="0"/>
      <w:divBdr>
        <w:top w:val="none" w:sz="0" w:space="0" w:color="auto"/>
        <w:left w:val="none" w:sz="0" w:space="0" w:color="auto"/>
        <w:bottom w:val="none" w:sz="0" w:space="0" w:color="auto"/>
        <w:right w:val="none" w:sz="0" w:space="0" w:color="auto"/>
      </w:divBdr>
    </w:div>
    <w:div w:id="1758860954">
      <w:bodyDiv w:val="1"/>
      <w:marLeft w:val="0"/>
      <w:marRight w:val="0"/>
      <w:marTop w:val="0"/>
      <w:marBottom w:val="0"/>
      <w:divBdr>
        <w:top w:val="none" w:sz="0" w:space="0" w:color="auto"/>
        <w:left w:val="none" w:sz="0" w:space="0" w:color="auto"/>
        <w:bottom w:val="none" w:sz="0" w:space="0" w:color="auto"/>
        <w:right w:val="none" w:sz="0" w:space="0" w:color="auto"/>
      </w:divBdr>
      <w:divsChild>
        <w:div w:id="170264495">
          <w:marLeft w:val="0"/>
          <w:marRight w:val="0"/>
          <w:marTop w:val="0"/>
          <w:marBottom w:val="0"/>
          <w:divBdr>
            <w:top w:val="none" w:sz="0" w:space="0" w:color="auto"/>
            <w:left w:val="none" w:sz="0" w:space="0" w:color="auto"/>
            <w:bottom w:val="none" w:sz="0" w:space="0" w:color="auto"/>
            <w:right w:val="none" w:sz="0" w:space="0" w:color="auto"/>
          </w:divBdr>
        </w:div>
        <w:div w:id="204752344">
          <w:marLeft w:val="0"/>
          <w:marRight w:val="0"/>
          <w:marTop w:val="0"/>
          <w:marBottom w:val="0"/>
          <w:divBdr>
            <w:top w:val="none" w:sz="0" w:space="0" w:color="auto"/>
            <w:left w:val="none" w:sz="0" w:space="0" w:color="auto"/>
            <w:bottom w:val="none" w:sz="0" w:space="0" w:color="auto"/>
            <w:right w:val="none" w:sz="0" w:space="0" w:color="auto"/>
          </w:divBdr>
        </w:div>
        <w:div w:id="264775874">
          <w:marLeft w:val="0"/>
          <w:marRight w:val="0"/>
          <w:marTop w:val="0"/>
          <w:marBottom w:val="0"/>
          <w:divBdr>
            <w:top w:val="none" w:sz="0" w:space="0" w:color="auto"/>
            <w:left w:val="none" w:sz="0" w:space="0" w:color="auto"/>
            <w:bottom w:val="none" w:sz="0" w:space="0" w:color="auto"/>
            <w:right w:val="none" w:sz="0" w:space="0" w:color="auto"/>
          </w:divBdr>
        </w:div>
        <w:div w:id="361173230">
          <w:marLeft w:val="0"/>
          <w:marRight w:val="0"/>
          <w:marTop w:val="0"/>
          <w:marBottom w:val="0"/>
          <w:divBdr>
            <w:top w:val="none" w:sz="0" w:space="0" w:color="auto"/>
            <w:left w:val="none" w:sz="0" w:space="0" w:color="auto"/>
            <w:bottom w:val="none" w:sz="0" w:space="0" w:color="auto"/>
            <w:right w:val="none" w:sz="0" w:space="0" w:color="auto"/>
          </w:divBdr>
        </w:div>
        <w:div w:id="449976308">
          <w:marLeft w:val="0"/>
          <w:marRight w:val="0"/>
          <w:marTop w:val="0"/>
          <w:marBottom w:val="0"/>
          <w:divBdr>
            <w:top w:val="none" w:sz="0" w:space="0" w:color="auto"/>
            <w:left w:val="none" w:sz="0" w:space="0" w:color="auto"/>
            <w:bottom w:val="none" w:sz="0" w:space="0" w:color="auto"/>
            <w:right w:val="none" w:sz="0" w:space="0" w:color="auto"/>
          </w:divBdr>
        </w:div>
        <w:div w:id="480856271">
          <w:marLeft w:val="0"/>
          <w:marRight w:val="0"/>
          <w:marTop w:val="0"/>
          <w:marBottom w:val="0"/>
          <w:divBdr>
            <w:top w:val="none" w:sz="0" w:space="0" w:color="auto"/>
            <w:left w:val="none" w:sz="0" w:space="0" w:color="auto"/>
            <w:bottom w:val="none" w:sz="0" w:space="0" w:color="auto"/>
            <w:right w:val="none" w:sz="0" w:space="0" w:color="auto"/>
          </w:divBdr>
        </w:div>
        <w:div w:id="570502711">
          <w:marLeft w:val="0"/>
          <w:marRight w:val="0"/>
          <w:marTop w:val="0"/>
          <w:marBottom w:val="0"/>
          <w:divBdr>
            <w:top w:val="none" w:sz="0" w:space="0" w:color="auto"/>
            <w:left w:val="none" w:sz="0" w:space="0" w:color="auto"/>
            <w:bottom w:val="none" w:sz="0" w:space="0" w:color="auto"/>
            <w:right w:val="none" w:sz="0" w:space="0" w:color="auto"/>
          </w:divBdr>
        </w:div>
        <w:div w:id="655841126">
          <w:marLeft w:val="0"/>
          <w:marRight w:val="0"/>
          <w:marTop w:val="0"/>
          <w:marBottom w:val="0"/>
          <w:divBdr>
            <w:top w:val="none" w:sz="0" w:space="0" w:color="auto"/>
            <w:left w:val="none" w:sz="0" w:space="0" w:color="auto"/>
            <w:bottom w:val="none" w:sz="0" w:space="0" w:color="auto"/>
            <w:right w:val="none" w:sz="0" w:space="0" w:color="auto"/>
          </w:divBdr>
        </w:div>
        <w:div w:id="669022327">
          <w:marLeft w:val="0"/>
          <w:marRight w:val="0"/>
          <w:marTop w:val="0"/>
          <w:marBottom w:val="0"/>
          <w:divBdr>
            <w:top w:val="none" w:sz="0" w:space="0" w:color="auto"/>
            <w:left w:val="none" w:sz="0" w:space="0" w:color="auto"/>
            <w:bottom w:val="none" w:sz="0" w:space="0" w:color="auto"/>
            <w:right w:val="none" w:sz="0" w:space="0" w:color="auto"/>
          </w:divBdr>
        </w:div>
        <w:div w:id="734355186">
          <w:marLeft w:val="0"/>
          <w:marRight w:val="0"/>
          <w:marTop w:val="0"/>
          <w:marBottom w:val="0"/>
          <w:divBdr>
            <w:top w:val="none" w:sz="0" w:space="0" w:color="auto"/>
            <w:left w:val="none" w:sz="0" w:space="0" w:color="auto"/>
            <w:bottom w:val="none" w:sz="0" w:space="0" w:color="auto"/>
            <w:right w:val="none" w:sz="0" w:space="0" w:color="auto"/>
          </w:divBdr>
        </w:div>
        <w:div w:id="1190069106">
          <w:marLeft w:val="0"/>
          <w:marRight w:val="0"/>
          <w:marTop w:val="0"/>
          <w:marBottom w:val="0"/>
          <w:divBdr>
            <w:top w:val="none" w:sz="0" w:space="0" w:color="auto"/>
            <w:left w:val="none" w:sz="0" w:space="0" w:color="auto"/>
            <w:bottom w:val="none" w:sz="0" w:space="0" w:color="auto"/>
            <w:right w:val="none" w:sz="0" w:space="0" w:color="auto"/>
          </w:divBdr>
        </w:div>
        <w:div w:id="1266494513">
          <w:marLeft w:val="0"/>
          <w:marRight w:val="0"/>
          <w:marTop w:val="0"/>
          <w:marBottom w:val="0"/>
          <w:divBdr>
            <w:top w:val="none" w:sz="0" w:space="0" w:color="auto"/>
            <w:left w:val="none" w:sz="0" w:space="0" w:color="auto"/>
            <w:bottom w:val="none" w:sz="0" w:space="0" w:color="auto"/>
            <w:right w:val="none" w:sz="0" w:space="0" w:color="auto"/>
          </w:divBdr>
        </w:div>
        <w:div w:id="1388728038">
          <w:marLeft w:val="0"/>
          <w:marRight w:val="0"/>
          <w:marTop w:val="0"/>
          <w:marBottom w:val="0"/>
          <w:divBdr>
            <w:top w:val="none" w:sz="0" w:space="0" w:color="auto"/>
            <w:left w:val="none" w:sz="0" w:space="0" w:color="auto"/>
            <w:bottom w:val="none" w:sz="0" w:space="0" w:color="auto"/>
            <w:right w:val="none" w:sz="0" w:space="0" w:color="auto"/>
          </w:divBdr>
        </w:div>
        <w:div w:id="1515849375">
          <w:marLeft w:val="0"/>
          <w:marRight w:val="0"/>
          <w:marTop w:val="0"/>
          <w:marBottom w:val="0"/>
          <w:divBdr>
            <w:top w:val="none" w:sz="0" w:space="0" w:color="auto"/>
            <w:left w:val="none" w:sz="0" w:space="0" w:color="auto"/>
            <w:bottom w:val="none" w:sz="0" w:space="0" w:color="auto"/>
            <w:right w:val="none" w:sz="0" w:space="0" w:color="auto"/>
          </w:divBdr>
        </w:div>
        <w:div w:id="1742944946">
          <w:marLeft w:val="0"/>
          <w:marRight w:val="0"/>
          <w:marTop w:val="0"/>
          <w:marBottom w:val="0"/>
          <w:divBdr>
            <w:top w:val="none" w:sz="0" w:space="0" w:color="auto"/>
            <w:left w:val="none" w:sz="0" w:space="0" w:color="auto"/>
            <w:bottom w:val="none" w:sz="0" w:space="0" w:color="auto"/>
            <w:right w:val="none" w:sz="0" w:space="0" w:color="auto"/>
          </w:divBdr>
        </w:div>
        <w:div w:id="2001932200">
          <w:marLeft w:val="0"/>
          <w:marRight w:val="0"/>
          <w:marTop w:val="0"/>
          <w:marBottom w:val="0"/>
          <w:divBdr>
            <w:top w:val="none" w:sz="0" w:space="0" w:color="auto"/>
            <w:left w:val="none" w:sz="0" w:space="0" w:color="auto"/>
            <w:bottom w:val="none" w:sz="0" w:space="0" w:color="auto"/>
            <w:right w:val="none" w:sz="0" w:space="0" w:color="auto"/>
          </w:divBdr>
        </w:div>
        <w:div w:id="2024166096">
          <w:marLeft w:val="0"/>
          <w:marRight w:val="0"/>
          <w:marTop w:val="0"/>
          <w:marBottom w:val="0"/>
          <w:divBdr>
            <w:top w:val="none" w:sz="0" w:space="0" w:color="auto"/>
            <w:left w:val="none" w:sz="0" w:space="0" w:color="auto"/>
            <w:bottom w:val="none" w:sz="0" w:space="0" w:color="auto"/>
            <w:right w:val="none" w:sz="0" w:space="0" w:color="auto"/>
          </w:divBdr>
        </w:div>
        <w:div w:id="2130276112">
          <w:marLeft w:val="0"/>
          <w:marRight w:val="0"/>
          <w:marTop w:val="0"/>
          <w:marBottom w:val="0"/>
          <w:divBdr>
            <w:top w:val="none" w:sz="0" w:space="0" w:color="auto"/>
            <w:left w:val="none" w:sz="0" w:space="0" w:color="auto"/>
            <w:bottom w:val="none" w:sz="0" w:space="0" w:color="auto"/>
            <w:right w:val="none" w:sz="0" w:space="0" w:color="auto"/>
          </w:divBdr>
        </w:div>
      </w:divsChild>
    </w:div>
    <w:div w:id="1788045535">
      <w:bodyDiv w:val="1"/>
      <w:marLeft w:val="0"/>
      <w:marRight w:val="0"/>
      <w:marTop w:val="0"/>
      <w:marBottom w:val="0"/>
      <w:divBdr>
        <w:top w:val="none" w:sz="0" w:space="0" w:color="auto"/>
        <w:left w:val="none" w:sz="0" w:space="0" w:color="auto"/>
        <w:bottom w:val="none" w:sz="0" w:space="0" w:color="auto"/>
        <w:right w:val="none" w:sz="0" w:space="0" w:color="auto"/>
      </w:divBdr>
    </w:div>
    <w:div w:id="1797138790">
      <w:bodyDiv w:val="1"/>
      <w:marLeft w:val="0"/>
      <w:marRight w:val="0"/>
      <w:marTop w:val="0"/>
      <w:marBottom w:val="0"/>
      <w:divBdr>
        <w:top w:val="none" w:sz="0" w:space="0" w:color="auto"/>
        <w:left w:val="none" w:sz="0" w:space="0" w:color="auto"/>
        <w:bottom w:val="none" w:sz="0" w:space="0" w:color="auto"/>
        <w:right w:val="none" w:sz="0" w:space="0" w:color="auto"/>
      </w:divBdr>
    </w:div>
    <w:div w:id="1812404530">
      <w:bodyDiv w:val="1"/>
      <w:marLeft w:val="0"/>
      <w:marRight w:val="0"/>
      <w:marTop w:val="0"/>
      <w:marBottom w:val="0"/>
      <w:divBdr>
        <w:top w:val="none" w:sz="0" w:space="0" w:color="auto"/>
        <w:left w:val="none" w:sz="0" w:space="0" w:color="auto"/>
        <w:bottom w:val="none" w:sz="0" w:space="0" w:color="auto"/>
        <w:right w:val="none" w:sz="0" w:space="0" w:color="auto"/>
      </w:divBdr>
      <w:divsChild>
        <w:div w:id="923222644">
          <w:marLeft w:val="0"/>
          <w:marRight w:val="0"/>
          <w:marTop w:val="0"/>
          <w:marBottom w:val="0"/>
          <w:divBdr>
            <w:top w:val="none" w:sz="0" w:space="0" w:color="auto"/>
            <w:left w:val="none" w:sz="0" w:space="0" w:color="auto"/>
            <w:bottom w:val="none" w:sz="0" w:space="0" w:color="auto"/>
            <w:right w:val="none" w:sz="0" w:space="0" w:color="auto"/>
          </w:divBdr>
        </w:div>
      </w:divsChild>
    </w:div>
    <w:div w:id="1839803152">
      <w:bodyDiv w:val="1"/>
      <w:marLeft w:val="0"/>
      <w:marRight w:val="0"/>
      <w:marTop w:val="0"/>
      <w:marBottom w:val="0"/>
      <w:divBdr>
        <w:top w:val="none" w:sz="0" w:space="0" w:color="auto"/>
        <w:left w:val="none" w:sz="0" w:space="0" w:color="auto"/>
        <w:bottom w:val="none" w:sz="0" w:space="0" w:color="auto"/>
        <w:right w:val="none" w:sz="0" w:space="0" w:color="auto"/>
      </w:divBdr>
      <w:divsChild>
        <w:div w:id="384107878">
          <w:marLeft w:val="0"/>
          <w:marRight w:val="0"/>
          <w:marTop w:val="0"/>
          <w:marBottom w:val="0"/>
          <w:divBdr>
            <w:top w:val="none" w:sz="0" w:space="0" w:color="auto"/>
            <w:left w:val="none" w:sz="0" w:space="0" w:color="auto"/>
            <w:bottom w:val="none" w:sz="0" w:space="0" w:color="auto"/>
            <w:right w:val="none" w:sz="0" w:space="0" w:color="auto"/>
          </w:divBdr>
        </w:div>
        <w:div w:id="564680707">
          <w:marLeft w:val="0"/>
          <w:marRight w:val="0"/>
          <w:marTop w:val="0"/>
          <w:marBottom w:val="0"/>
          <w:divBdr>
            <w:top w:val="none" w:sz="0" w:space="0" w:color="auto"/>
            <w:left w:val="none" w:sz="0" w:space="0" w:color="auto"/>
            <w:bottom w:val="none" w:sz="0" w:space="0" w:color="auto"/>
            <w:right w:val="none" w:sz="0" w:space="0" w:color="auto"/>
          </w:divBdr>
        </w:div>
        <w:div w:id="1648431893">
          <w:marLeft w:val="0"/>
          <w:marRight w:val="0"/>
          <w:marTop w:val="0"/>
          <w:marBottom w:val="0"/>
          <w:divBdr>
            <w:top w:val="none" w:sz="0" w:space="0" w:color="auto"/>
            <w:left w:val="none" w:sz="0" w:space="0" w:color="auto"/>
            <w:bottom w:val="none" w:sz="0" w:space="0" w:color="auto"/>
            <w:right w:val="none" w:sz="0" w:space="0" w:color="auto"/>
          </w:divBdr>
        </w:div>
        <w:div w:id="1757945594">
          <w:marLeft w:val="0"/>
          <w:marRight w:val="0"/>
          <w:marTop w:val="0"/>
          <w:marBottom w:val="0"/>
          <w:divBdr>
            <w:top w:val="none" w:sz="0" w:space="0" w:color="auto"/>
            <w:left w:val="none" w:sz="0" w:space="0" w:color="auto"/>
            <w:bottom w:val="none" w:sz="0" w:space="0" w:color="auto"/>
            <w:right w:val="none" w:sz="0" w:space="0" w:color="auto"/>
          </w:divBdr>
        </w:div>
        <w:div w:id="2084333661">
          <w:marLeft w:val="0"/>
          <w:marRight w:val="0"/>
          <w:marTop w:val="0"/>
          <w:marBottom w:val="0"/>
          <w:divBdr>
            <w:top w:val="none" w:sz="0" w:space="0" w:color="auto"/>
            <w:left w:val="none" w:sz="0" w:space="0" w:color="auto"/>
            <w:bottom w:val="none" w:sz="0" w:space="0" w:color="auto"/>
            <w:right w:val="none" w:sz="0" w:space="0" w:color="auto"/>
          </w:divBdr>
        </w:div>
      </w:divsChild>
    </w:div>
    <w:div w:id="1882085308">
      <w:bodyDiv w:val="1"/>
      <w:marLeft w:val="0"/>
      <w:marRight w:val="0"/>
      <w:marTop w:val="0"/>
      <w:marBottom w:val="0"/>
      <w:divBdr>
        <w:top w:val="none" w:sz="0" w:space="0" w:color="auto"/>
        <w:left w:val="none" w:sz="0" w:space="0" w:color="auto"/>
        <w:bottom w:val="none" w:sz="0" w:space="0" w:color="auto"/>
        <w:right w:val="none" w:sz="0" w:space="0" w:color="auto"/>
      </w:divBdr>
    </w:div>
    <w:div w:id="1905019357">
      <w:bodyDiv w:val="1"/>
      <w:marLeft w:val="0"/>
      <w:marRight w:val="0"/>
      <w:marTop w:val="0"/>
      <w:marBottom w:val="0"/>
      <w:divBdr>
        <w:top w:val="none" w:sz="0" w:space="0" w:color="auto"/>
        <w:left w:val="none" w:sz="0" w:space="0" w:color="auto"/>
        <w:bottom w:val="none" w:sz="0" w:space="0" w:color="auto"/>
        <w:right w:val="none" w:sz="0" w:space="0" w:color="auto"/>
      </w:divBdr>
    </w:div>
    <w:div w:id="1954746134">
      <w:bodyDiv w:val="1"/>
      <w:marLeft w:val="0"/>
      <w:marRight w:val="0"/>
      <w:marTop w:val="0"/>
      <w:marBottom w:val="0"/>
      <w:divBdr>
        <w:top w:val="none" w:sz="0" w:space="0" w:color="auto"/>
        <w:left w:val="none" w:sz="0" w:space="0" w:color="auto"/>
        <w:bottom w:val="none" w:sz="0" w:space="0" w:color="auto"/>
        <w:right w:val="none" w:sz="0" w:space="0" w:color="auto"/>
      </w:divBdr>
      <w:divsChild>
        <w:div w:id="424957936">
          <w:marLeft w:val="0"/>
          <w:marRight w:val="0"/>
          <w:marTop w:val="0"/>
          <w:marBottom w:val="0"/>
          <w:divBdr>
            <w:top w:val="none" w:sz="0" w:space="0" w:color="auto"/>
            <w:left w:val="none" w:sz="0" w:space="0" w:color="auto"/>
            <w:bottom w:val="none" w:sz="0" w:space="0" w:color="auto"/>
            <w:right w:val="none" w:sz="0" w:space="0" w:color="auto"/>
          </w:divBdr>
        </w:div>
        <w:div w:id="652103720">
          <w:marLeft w:val="0"/>
          <w:marRight w:val="0"/>
          <w:marTop w:val="0"/>
          <w:marBottom w:val="0"/>
          <w:divBdr>
            <w:top w:val="none" w:sz="0" w:space="0" w:color="auto"/>
            <w:left w:val="none" w:sz="0" w:space="0" w:color="auto"/>
            <w:bottom w:val="none" w:sz="0" w:space="0" w:color="auto"/>
            <w:right w:val="none" w:sz="0" w:space="0" w:color="auto"/>
          </w:divBdr>
        </w:div>
        <w:div w:id="881602115">
          <w:marLeft w:val="0"/>
          <w:marRight w:val="0"/>
          <w:marTop w:val="0"/>
          <w:marBottom w:val="0"/>
          <w:divBdr>
            <w:top w:val="none" w:sz="0" w:space="0" w:color="auto"/>
            <w:left w:val="none" w:sz="0" w:space="0" w:color="auto"/>
            <w:bottom w:val="none" w:sz="0" w:space="0" w:color="auto"/>
            <w:right w:val="none" w:sz="0" w:space="0" w:color="auto"/>
          </w:divBdr>
        </w:div>
        <w:div w:id="1193304581">
          <w:marLeft w:val="0"/>
          <w:marRight w:val="0"/>
          <w:marTop w:val="0"/>
          <w:marBottom w:val="0"/>
          <w:divBdr>
            <w:top w:val="none" w:sz="0" w:space="0" w:color="auto"/>
            <w:left w:val="none" w:sz="0" w:space="0" w:color="auto"/>
            <w:bottom w:val="none" w:sz="0" w:space="0" w:color="auto"/>
            <w:right w:val="none" w:sz="0" w:space="0" w:color="auto"/>
          </w:divBdr>
        </w:div>
        <w:div w:id="1702899470">
          <w:marLeft w:val="0"/>
          <w:marRight w:val="0"/>
          <w:marTop w:val="0"/>
          <w:marBottom w:val="0"/>
          <w:divBdr>
            <w:top w:val="none" w:sz="0" w:space="0" w:color="auto"/>
            <w:left w:val="none" w:sz="0" w:space="0" w:color="auto"/>
            <w:bottom w:val="none" w:sz="0" w:space="0" w:color="auto"/>
            <w:right w:val="none" w:sz="0" w:space="0" w:color="auto"/>
          </w:divBdr>
        </w:div>
      </w:divsChild>
    </w:div>
    <w:div w:id="1976107975">
      <w:bodyDiv w:val="1"/>
      <w:marLeft w:val="0"/>
      <w:marRight w:val="0"/>
      <w:marTop w:val="0"/>
      <w:marBottom w:val="0"/>
      <w:divBdr>
        <w:top w:val="none" w:sz="0" w:space="0" w:color="auto"/>
        <w:left w:val="none" w:sz="0" w:space="0" w:color="auto"/>
        <w:bottom w:val="none" w:sz="0" w:space="0" w:color="auto"/>
        <w:right w:val="none" w:sz="0" w:space="0" w:color="auto"/>
      </w:divBdr>
    </w:div>
    <w:div w:id="2010517775">
      <w:bodyDiv w:val="1"/>
      <w:marLeft w:val="0"/>
      <w:marRight w:val="0"/>
      <w:marTop w:val="0"/>
      <w:marBottom w:val="0"/>
      <w:divBdr>
        <w:top w:val="none" w:sz="0" w:space="0" w:color="auto"/>
        <w:left w:val="none" w:sz="0" w:space="0" w:color="auto"/>
        <w:bottom w:val="none" w:sz="0" w:space="0" w:color="auto"/>
        <w:right w:val="none" w:sz="0" w:space="0" w:color="auto"/>
      </w:divBdr>
    </w:div>
    <w:div w:id="2016951658">
      <w:bodyDiv w:val="1"/>
      <w:marLeft w:val="0"/>
      <w:marRight w:val="0"/>
      <w:marTop w:val="0"/>
      <w:marBottom w:val="0"/>
      <w:divBdr>
        <w:top w:val="none" w:sz="0" w:space="0" w:color="auto"/>
        <w:left w:val="none" w:sz="0" w:space="0" w:color="auto"/>
        <w:bottom w:val="none" w:sz="0" w:space="0" w:color="auto"/>
        <w:right w:val="none" w:sz="0" w:space="0" w:color="auto"/>
      </w:divBdr>
    </w:div>
    <w:div w:id="2029331511">
      <w:bodyDiv w:val="1"/>
      <w:marLeft w:val="0"/>
      <w:marRight w:val="0"/>
      <w:marTop w:val="0"/>
      <w:marBottom w:val="0"/>
      <w:divBdr>
        <w:top w:val="none" w:sz="0" w:space="0" w:color="auto"/>
        <w:left w:val="none" w:sz="0" w:space="0" w:color="auto"/>
        <w:bottom w:val="none" w:sz="0" w:space="0" w:color="auto"/>
        <w:right w:val="none" w:sz="0" w:space="0" w:color="auto"/>
      </w:divBdr>
    </w:div>
    <w:div w:id="2036805920">
      <w:bodyDiv w:val="1"/>
      <w:marLeft w:val="0"/>
      <w:marRight w:val="0"/>
      <w:marTop w:val="0"/>
      <w:marBottom w:val="0"/>
      <w:divBdr>
        <w:top w:val="none" w:sz="0" w:space="0" w:color="auto"/>
        <w:left w:val="none" w:sz="0" w:space="0" w:color="auto"/>
        <w:bottom w:val="none" w:sz="0" w:space="0" w:color="auto"/>
        <w:right w:val="none" w:sz="0" w:space="0" w:color="auto"/>
      </w:divBdr>
    </w:div>
    <w:div w:id="2091152470">
      <w:bodyDiv w:val="1"/>
      <w:marLeft w:val="0"/>
      <w:marRight w:val="0"/>
      <w:marTop w:val="0"/>
      <w:marBottom w:val="0"/>
      <w:divBdr>
        <w:top w:val="none" w:sz="0" w:space="0" w:color="auto"/>
        <w:left w:val="none" w:sz="0" w:space="0" w:color="auto"/>
        <w:bottom w:val="none" w:sz="0" w:space="0" w:color="auto"/>
        <w:right w:val="none" w:sz="0" w:space="0" w:color="auto"/>
      </w:divBdr>
      <w:divsChild>
        <w:div w:id="670914432">
          <w:marLeft w:val="0"/>
          <w:marRight w:val="0"/>
          <w:marTop w:val="0"/>
          <w:marBottom w:val="0"/>
          <w:divBdr>
            <w:top w:val="none" w:sz="0" w:space="0" w:color="auto"/>
            <w:left w:val="none" w:sz="0" w:space="0" w:color="auto"/>
            <w:bottom w:val="none" w:sz="0" w:space="0" w:color="auto"/>
            <w:right w:val="none" w:sz="0" w:space="0" w:color="auto"/>
          </w:divBdr>
        </w:div>
      </w:divsChild>
    </w:div>
    <w:div w:id="2100831331">
      <w:bodyDiv w:val="1"/>
      <w:marLeft w:val="0"/>
      <w:marRight w:val="0"/>
      <w:marTop w:val="0"/>
      <w:marBottom w:val="0"/>
      <w:divBdr>
        <w:top w:val="none" w:sz="0" w:space="0" w:color="auto"/>
        <w:left w:val="none" w:sz="0" w:space="0" w:color="auto"/>
        <w:bottom w:val="none" w:sz="0" w:space="0" w:color="auto"/>
        <w:right w:val="none" w:sz="0" w:space="0" w:color="auto"/>
      </w:divBdr>
    </w:div>
    <w:div w:id="2112386857">
      <w:bodyDiv w:val="1"/>
      <w:marLeft w:val="0"/>
      <w:marRight w:val="0"/>
      <w:marTop w:val="0"/>
      <w:marBottom w:val="0"/>
      <w:divBdr>
        <w:top w:val="none" w:sz="0" w:space="0" w:color="auto"/>
        <w:left w:val="none" w:sz="0" w:space="0" w:color="auto"/>
        <w:bottom w:val="none" w:sz="0" w:space="0" w:color="auto"/>
        <w:right w:val="none" w:sz="0" w:space="0" w:color="auto"/>
      </w:divBdr>
    </w:div>
    <w:div w:id="2121296471">
      <w:bodyDiv w:val="1"/>
      <w:marLeft w:val="0"/>
      <w:marRight w:val="0"/>
      <w:marTop w:val="0"/>
      <w:marBottom w:val="0"/>
      <w:divBdr>
        <w:top w:val="none" w:sz="0" w:space="0" w:color="auto"/>
        <w:left w:val="none" w:sz="0" w:space="0" w:color="auto"/>
        <w:bottom w:val="none" w:sz="0" w:space="0" w:color="auto"/>
        <w:right w:val="none" w:sz="0" w:space="0" w:color="auto"/>
      </w:divBdr>
    </w:div>
    <w:div w:id="2126347244">
      <w:bodyDiv w:val="1"/>
      <w:marLeft w:val="0"/>
      <w:marRight w:val="0"/>
      <w:marTop w:val="0"/>
      <w:marBottom w:val="0"/>
      <w:divBdr>
        <w:top w:val="none" w:sz="0" w:space="0" w:color="auto"/>
        <w:left w:val="none" w:sz="0" w:space="0" w:color="auto"/>
        <w:bottom w:val="none" w:sz="0" w:space="0" w:color="auto"/>
        <w:right w:val="none" w:sz="0" w:space="0" w:color="auto"/>
      </w:divBdr>
    </w:div>
    <w:div w:id="2134470748">
      <w:bodyDiv w:val="1"/>
      <w:marLeft w:val="0"/>
      <w:marRight w:val="0"/>
      <w:marTop w:val="0"/>
      <w:marBottom w:val="0"/>
      <w:divBdr>
        <w:top w:val="none" w:sz="0" w:space="0" w:color="auto"/>
        <w:left w:val="none" w:sz="0" w:space="0" w:color="auto"/>
        <w:bottom w:val="none" w:sz="0" w:space="0" w:color="auto"/>
        <w:right w:val="none" w:sz="0" w:space="0" w:color="auto"/>
      </w:divBdr>
      <w:divsChild>
        <w:div w:id="1522552267">
          <w:marLeft w:val="0"/>
          <w:marRight w:val="0"/>
          <w:marTop w:val="0"/>
          <w:marBottom w:val="0"/>
          <w:divBdr>
            <w:top w:val="none" w:sz="0" w:space="0" w:color="auto"/>
            <w:left w:val="none" w:sz="0" w:space="0" w:color="auto"/>
            <w:bottom w:val="none" w:sz="0" w:space="0" w:color="auto"/>
            <w:right w:val="none" w:sz="0" w:space="0" w:color="auto"/>
          </w:divBdr>
        </w:div>
      </w:divsChild>
    </w:div>
    <w:div w:id="2143226675">
      <w:bodyDiv w:val="1"/>
      <w:marLeft w:val="0"/>
      <w:marRight w:val="0"/>
      <w:marTop w:val="0"/>
      <w:marBottom w:val="0"/>
      <w:divBdr>
        <w:top w:val="none" w:sz="0" w:space="0" w:color="auto"/>
        <w:left w:val="none" w:sz="0" w:space="0" w:color="auto"/>
        <w:bottom w:val="none" w:sz="0" w:space="0" w:color="auto"/>
        <w:right w:val="none" w:sz="0" w:space="0" w:color="auto"/>
      </w:divBdr>
      <w:divsChild>
        <w:div w:id="124859277">
          <w:marLeft w:val="0"/>
          <w:marRight w:val="0"/>
          <w:marTop w:val="0"/>
          <w:marBottom w:val="0"/>
          <w:divBdr>
            <w:top w:val="none" w:sz="0" w:space="0" w:color="auto"/>
            <w:left w:val="none" w:sz="0" w:space="0" w:color="auto"/>
            <w:bottom w:val="none" w:sz="0" w:space="0" w:color="auto"/>
            <w:right w:val="none" w:sz="0" w:space="0" w:color="auto"/>
          </w:divBdr>
        </w:div>
        <w:div w:id="304701210">
          <w:marLeft w:val="0"/>
          <w:marRight w:val="0"/>
          <w:marTop w:val="0"/>
          <w:marBottom w:val="0"/>
          <w:divBdr>
            <w:top w:val="none" w:sz="0" w:space="0" w:color="auto"/>
            <w:left w:val="none" w:sz="0" w:space="0" w:color="auto"/>
            <w:bottom w:val="none" w:sz="0" w:space="0" w:color="auto"/>
            <w:right w:val="none" w:sz="0" w:space="0" w:color="auto"/>
          </w:divBdr>
        </w:div>
        <w:div w:id="350953524">
          <w:marLeft w:val="0"/>
          <w:marRight w:val="0"/>
          <w:marTop w:val="0"/>
          <w:marBottom w:val="0"/>
          <w:divBdr>
            <w:top w:val="none" w:sz="0" w:space="0" w:color="auto"/>
            <w:left w:val="none" w:sz="0" w:space="0" w:color="auto"/>
            <w:bottom w:val="none" w:sz="0" w:space="0" w:color="auto"/>
            <w:right w:val="none" w:sz="0" w:space="0" w:color="auto"/>
          </w:divBdr>
        </w:div>
        <w:div w:id="433938730">
          <w:marLeft w:val="0"/>
          <w:marRight w:val="0"/>
          <w:marTop w:val="0"/>
          <w:marBottom w:val="0"/>
          <w:divBdr>
            <w:top w:val="none" w:sz="0" w:space="0" w:color="auto"/>
            <w:left w:val="none" w:sz="0" w:space="0" w:color="auto"/>
            <w:bottom w:val="none" w:sz="0" w:space="0" w:color="auto"/>
            <w:right w:val="none" w:sz="0" w:space="0" w:color="auto"/>
          </w:divBdr>
        </w:div>
        <w:div w:id="461848654">
          <w:marLeft w:val="0"/>
          <w:marRight w:val="0"/>
          <w:marTop w:val="0"/>
          <w:marBottom w:val="0"/>
          <w:divBdr>
            <w:top w:val="none" w:sz="0" w:space="0" w:color="auto"/>
            <w:left w:val="none" w:sz="0" w:space="0" w:color="auto"/>
            <w:bottom w:val="none" w:sz="0" w:space="0" w:color="auto"/>
            <w:right w:val="none" w:sz="0" w:space="0" w:color="auto"/>
          </w:divBdr>
        </w:div>
        <w:div w:id="499200873">
          <w:marLeft w:val="0"/>
          <w:marRight w:val="0"/>
          <w:marTop w:val="0"/>
          <w:marBottom w:val="0"/>
          <w:divBdr>
            <w:top w:val="none" w:sz="0" w:space="0" w:color="auto"/>
            <w:left w:val="none" w:sz="0" w:space="0" w:color="auto"/>
            <w:bottom w:val="none" w:sz="0" w:space="0" w:color="auto"/>
            <w:right w:val="none" w:sz="0" w:space="0" w:color="auto"/>
          </w:divBdr>
        </w:div>
        <w:div w:id="822890698">
          <w:marLeft w:val="0"/>
          <w:marRight w:val="0"/>
          <w:marTop w:val="0"/>
          <w:marBottom w:val="0"/>
          <w:divBdr>
            <w:top w:val="none" w:sz="0" w:space="0" w:color="auto"/>
            <w:left w:val="none" w:sz="0" w:space="0" w:color="auto"/>
            <w:bottom w:val="none" w:sz="0" w:space="0" w:color="auto"/>
            <w:right w:val="none" w:sz="0" w:space="0" w:color="auto"/>
          </w:divBdr>
        </w:div>
        <w:div w:id="970595617">
          <w:marLeft w:val="0"/>
          <w:marRight w:val="0"/>
          <w:marTop w:val="0"/>
          <w:marBottom w:val="0"/>
          <w:divBdr>
            <w:top w:val="none" w:sz="0" w:space="0" w:color="auto"/>
            <w:left w:val="none" w:sz="0" w:space="0" w:color="auto"/>
            <w:bottom w:val="none" w:sz="0" w:space="0" w:color="auto"/>
            <w:right w:val="none" w:sz="0" w:space="0" w:color="auto"/>
          </w:divBdr>
        </w:div>
        <w:div w:id="1053501388">
          <w:marLeft w:val="0"/>
          <w:marRight w:val="0"/>
          <w:marTop w:val="0"/>
          <w:marBottom w:val="0"/>
          <w:divBdr>
            <w:top w:val="none" w:sz="0" w:space="0" w:color="auto"/>
            <w:left w:val="none" w:sz="0" w:space="0" w:color="auto"/>
            <w:bottom w:val="none" w:sz="0" w:space="0" w:color="auto"/>
            <w:right w:val="none" w:sz="0" w:space="0" w:color="auto"/>
          </w:divBdr>
        </w:div>
        <w:div w:id="1262223492">
          <w:marLeft w:val="0"/>
          <w:marRight w:val="0"/>
          <w:marTop w:val="0"/>
          <w:marBottom w:val="0"/>
          <w:divBdr>
            <w:top w:val="none" w:sz="0" w:space="0" w:color="auto"/>
            <w:left w:val="none" w:sz="0" w:space="0" w:color="auto"/>
            <w:bottom w:val="none" w:sz="0" w:space="0" w:color="auto"/>
            <w:right w:val="none" w:sz="0" w:space="0" w:color="auto"/>
          </w:divBdr>
        </w:div>
        <w:div w:id="1360665795">
          <w:marLeft w:val="0"/>
          <w:marRight w:val="0"/>
          <w:marTop w:val="0"/>
          <w:marBottom w:val="0"/>
          <w:divBdr>
            <w:top w:val="none" w:sz="0" w:space="0" w:color="auto"/>
            <w:left w:val="none" w:sz="0" w:space="0" w:color="auto"/>
            <w:bottom w:val="none" w:sz="0" w:space="0" w:color="auto"/>
            <w:right w:val="none" w:sz="0" w:space="0" w:color="auto"/>
          </w:divBdr>
        </w:div>
        <w:div w:id="1428960891">
          <w:marLeft w:val="0"/>
          <w:marRight w:val="0"/>
          <w:marTop w:val="0"/>
          <w:marBottom w:val="0"/>
          <w:divBdr>
            <w:top w:val="none" w:sz="0" w:space="0" w:color="auto"/>
            <w:left w:val="none" w:sz="0" w:space="0" w:color="auto"/>
            <w:bottom w:val="none" w:sz="0" w:space="0" w:color="auto"/>
            <w:right w:val="none" w:sz="0" w:space="0" w:color="auto"/>
          </w:divBdr>
        </w:div>
        <w:div w:id="1508054112">
          <w:marLeft w:val="0"/>
          <w:marRight w:val="0"/>
          <w:marTop w:val="0"/>
          <w:marBottom w:val="0"/>
          <w:divBdr>
            <w:top w:val="none" w:sz="0" w:space="0" w:color="auto"/>
            <w:left w:val="none" w:sz="0" w:space="0" w:color="auto"/>
            <w:bottom w:val="none" w:sz="0" w:space="0" w:color="auto"/>
            <w:right w:val="none" w:sz="0" w:space="0" w:color="auto"/>
          </w:divBdr>
        </w:div>
        <w:div w:id="1595279961">
          <w:marLeft w:val="0"/>
          <w:marRight w:val="0"/>
          <w:marTop w:val="0"/>
          <w:marBottom w:val="0"/>
          <w:divBdr>
            <w:top w:val="none" w:sz="0" w:space="0" w:color="auto"/>
            <w:left w:val="none" w:sz="0" w:space="0" w:color="auto"/>
            <w:bottom w:val="none" w:sz="0" w:space="0" w:color="auto"/>
            <w:right w:val="none" w:sz="0" w:space="0" w:color="auto"/>
          </w:divBdr>
        </w:div>
        <w:div w:id="1662390050">
          <w:marLeft w:val="0"/>
          <w:marRight w:val="0"/>
          <w:marTop w:val="0"/>
          <w:marBottom w:val="0"/>
          <w:divBdr>
            <w:top w:val="none" w:sz="0" w:space="0" w:color="auto"/>
            <w:left w:val="none" w:sz="0" w:space="0" w:color="auto"/>
            <w:bottom w:val="none" w:sz="0" w:space="0" w:color="auto"/>
            <w:right w:val="none" w:sz="0" w:space="0" w:color="auto"/>
          </w:divBdr>
        </w:div>
        <w:div w:id="1946882353">
          <w:marLeft w:val="0"/>
          <w:marRight w:val="0"/>
          <w:marTop w:val="0"/>
          <w:marBottom w:val="0"/>
          <w:divBdr>
            <w:top w:val="none" w:sz="0" w:space="0" w:color="auto"/>
            <w:left w:val="none" w:sz="0" w:space="0" w:color="auto"/>
            <w:bottom w:val="none" w:sz="0" w:space="0" w:color="auto"/>
            <w:right w:val="none" w:sz="0" w:space="0" w:color="auto"/>
          </w:divBdr>
        </w:div>
        <w:div w:id="2058815421">
          <w:marLeft w:val="0"/>
          <w:marRight w:val="0"/>
          <w:marTop w:val="0"/>
          <w:marBottom w:val="0"/>
          <w:divBdr>
            <w:top w:val="none" w:sz="0" w:space="0" w:color="auto"/>
            <w:left w:val="none" w:sz="0" w:space="0" w:color="auto"/>
            <w:bottom w:val="none" w:sz="0" w:space="0" w:color="auto"/>
            <w:right w:val="none" w:sz="0" w:space="0" w:color="auto"/>
          </w:divBdr>
        </w:div>
        <w:div w:id="212175425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comments.xml.rels><?xml version="1.0" encoding="UTF-8" standalone="yes"?>
<Relationships xmlns="http://schemas.openxmlformats.org/package/2006/relationships"><Relationship Id="rId8" Type="http://schemas.openxmlformats.org/officeDocument/2006/relationships/hyperlink" Target="https://www.gov.br/compras/pt-br/acesso-a-informacao/legislacao/instrucoes-normativas/instrucao-normativa-seges-me-no-77-de-4-de-novembro-de-2022" TargetMode="External"/><Relationship Id="rId13" Type="http://schemas.openxmlformats.org/officeDocument/2006/relationships/hyperlink" Target="https://www.in.gov.br/en/web/dou/-/lei-n-14.195-de-26-de-agosto-de-2021-341049135" TargetMode="External"/><Relationship Id="rId18" Type="http://schemas.openxmlformats.org/officeDocument/2006/relationships/hyperlink" Target="http://www.planalto.gov.br/ccivil_03/_ato2019-2022/2021/lei/L14133.htm" TargetMode="External"/><Relationship Id="rId3" Type="http://schemas.openxmlformats.org/officeDocument/2006/relationships/hyperlink" Target="https://www.gov.br/compras/pt-br/acesso-a-informacao/legislacao/instrucoes-normativas/instrucao-normativa-seges-me-no-81-de-25-de-novembro-de-2022" TargetMode="External"/><Relationship Id="rId21" Type="http://schemas.openxmlformats.org/officeDocument/2006/relationships/hyperlink" Target="http://www.planalto.gov.br/ccivil_03/_ato2019-2022/2021/lei/L14133.htm" TargetMode="External"/><Relationship Id="rId7" Type="http://schemas.openxmlformats.org/officeDocument/2006/relationships/hyperlink" Target="https://www.gov.br/compras/pt-br/acesso-a-informacao/legislacao/instrucoes-normativas/instrucao-normativa-seges-me-no-77-de-4-de-novembro-de-2022" TargetMode="External"/><Relationship Id="rId12" Type="http://schemas.openxmlformats.org/officeDocument/2006/relationships/hyperlink" Target="http://www.planalto.gov.br/ccivil_03/_ato2019-2022/2021/lei/L14133.htm" TargetMode="External"/><Relationship Id="rId17" Type="http://schemas.openxmlformats.org/officeDocument/2006/relationships/hyperlink" Target="http://www.planalto.gov.br/ccivil_03/_ato2019-2022/2021/lei/L14133.htm" TargetMode="External"/><Relationship Id="rId25" Type="http://schemas.openxmlformats.org/officeDocument/2006/relationships/hyperlink" Target="https://www.gov.br/compras/pt-br/acesso-a-informacao/legislacao/instrucoes-normativas/instrucao-normativa-seges-me-no-81-de-25-de-novembro-de-2022" TargetMode="External"/><Relationship Id="rId2" Type="http://schemas.openxmlformats.org/officeDocument/2006/relationships/hyperlink" Target="http://www.planalto.gov.br/ccivil_03/_ato2019-2022/2021/lei/L14133.htm" TargetMode="External"/><Relationship Id="rId16" Type="http://schemas.openxmlformats.org/officeDocument/2006/relationships/hyperlink" Target="https://www.planalto.gov.br/ccivil_03/leis/l5172compilado.htm" TargetMode="External"/><Relationship Id="rId20" Type="http://schemas.openxmlformats.org/officeDocument/2006/relationships/hyperlink" Target="http://www.planalto.gov.br/ccivil_03/_ato2019-2022/2021/lei/L14133.htm" TargetMode="External"/><Relationship Id="rId1" Type="http://schemas.openxmlformats.org/officeDocument/2006/relationships/hyperlink" Target="https://www.gov.br/compras/pt-br/acesso-a-informacao/legislacao/instrucoes-normativas/instrucao-normativa-seges-me-no-81-de-25-de-novembro-de-2022" TargetMode="External"/><Relationship Id="rId6" Type="http://schemas.openxmlformats.org/officeDocument/2006/relationships/hyperlink" Target="http://www.planalto.gov.br/ccivil_03/_ato2019-2022/2021/lei/L14133.htm" TargetMode="External"/><Relationship Id="rId11" Type="http://schemas.openxmlformats.org/officeDocument/2006/relationships/hyperlink" Target="https://www.planalto.gov.br/ccivil_03/constituicao/constituicao.htm" TargetMode="External"/><Relationship Id="rId24" Type="http://schemas.openxmlformats.org/officeDocument/2006/relationships/hyperlink" Target="https://www.gov.br/compras/pt-br/acesso-a-informacao/legislacao/instrucoes-normativas/instrucao-normativa-seges-me-no-65-de-7-de-julho-de-2021" TargetMode="External"/><Relationship Id="rId5" Type="http://schemas.openxmlformats.org/officeDocument/2006/relationships/hyperlink" Target="https://www.gov.br/compras/pt-br/acesso-a-informacao/legislacao/instrucoes-normativas/instrucao-normativa-seges-me-no-77-de-4-de-novembro-de-2022" TargetMode="External"/><Relationship Id="rId15" Type="http://schemas.openxmlformats.org/officeDocument/2006/relationships/hyperlink" Target="https://legislacao.presidencia.gov.br/atos/?tipo=LEI&amp;numero=10406&amp;ano=2002&amp;ato=ac5gXVE5ENNpWT07a" TargetMode="External"/><Relationship Id="rId23" Type="http://schemas.openxmlformats.org/officeDocument/2006/relationships/hyperlink" Target="http://www.planalto.gov.br/ccivil_03/_ato2019-2022/2021/lei/L14133.htm" TargetMode="External"/><Relationship Id="rId10" Type="http://schemas.openxmlformats.org/officeDocument/2006/relationships/hyperlink" Target="http://www.planalto.gov.br/ccivil_03/_ato2019-2022/2021/lei/L14133.htm" TargetMode="External"/><Relationship Id="rId19" Type="http://schemas.openxmlformats.org/officeDocument/2006/relationships/hyperlink" Target="https://www.planalto.gov.br/ccivil_03/constituicao/constituicao.htm" TargetMode="External"/><Relationship Id="rId4" Type="http://schemas.openxmlformats.org/officeDocument/2006/relationships/hyperlink" Target="https://www.gov.br/compras/pt-br/acesso-a-informacao/legislacao/instrucoes-normativas/instrucao-normativa-seges-me-no-81-de-25-de-novembro-de-2022" TargetMode="External"/><Relationship Id="rId9" Type="http://schemas.openxmlformats.org/officeDocument/2006/relationships/hyperlink" Target="http://www.planalto.gov.br/ccivil_03/_ato2019-2022/2021/lei/L14133.htm" TargetMode="External"/><Relationship Id="rId14" Type="http://schemas.openxmlformats.org/officeDocument/2006/relationships/hyperlink" Target="http://www.planalto.gov.br/ccivil_03/_ato2019-2022/2022/lei/L14382.htm" TargetMode="External"/><Relationship Id="rId22" Type="http://schemas.openxmlformats.org/officeDocument/2006/relationships/hyperlink" Target="https://www.planalto.gov.br/ccivil_03/constituicao/constituicao.htm" TargetMode="External"/></Relationship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hyperlink" Target="https://www.planalto.gov.br/ccivil_03/leis/lcp/lcp123.htm" TargetMode="External"/><Relationship Id="rId26" Type="http://schemas.openxmlformats.org/officeDocument/2006/relationships/hyperlink" Target="https://www.planalto.gov.br/ccivil_03/leis/l5764.htm" TargetMode="External"/><Relationship Id="rId3" Type="http://schemas.openxmlformats.org/officeDocument/2006/relationships/customXml" Target="../customXml/item3.xml"/><Relationship Id="rId21" Type="http://schemas.openxmlformats.org/officeDocument/2006/relationships/hyperlink" Target="https://www.gov.br/empresas-e-negocios/pt-br/empreendedor" TargetMode="Externa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hyperlink" Target="http://www.planalto.gov.br/ccivil_03/_ato2019-2022/2021/lei/L14133.htm" TargetMode="External"/><Relationship Id="rId25" Type="http://schemas.openxmlformats.org/officeDocument/2006/relationships/hyperlink" Target="https://www.planalto.gov.br/ccivil_03/leis/l5764.htm" TargetMode="External"/><Relationship Id="rId2" Type="http://schemas.openxmlformats.org/officeDocument/2006/relationships/customXml" Target="../customXml/item2.xml"/><Relationship Id="rId16" Type="http://schemas.openxmlformats.org/officeDocument/2006/relationships/hyperlink" Target="http://www.planalto.gov.br/ccivil_03/_ato2019-2022/2021/lei/L14133.htm" TargetMode="External"/><Relationship Id="rId20" Type="http://schemas.openxmlformats.org/officeDocument/2006/relationships/hyperlink" Target="https://portaldatransparencia.gov.br/sancoes"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hyperlink" Target="https://www.planalto.gov.br/ccivil_03/leis/l5764.htm"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planalto.gov.br/ccivil_03/_ato2019-2022/2021/lei/L14133.htm" TargetMode="External"/><Relationship Id="rId23" Type="http://schemas.openxmlformats.org/officeDocument/2006/relationships/hyperlink" Target="https://www.planalto.gov.br/ccivil_03/leis/l5764.htm"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portaldatransparencia.gov.br/sancoes" TargetMode="External"/><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lanalto.gov.br/ccivil_03/_ato2019-2022/2021/lei/L14133.htm" TargetMode="External"/><Relationship Id="rId22" Type="http://schemas.openxmlformats.org/officeDocument/2006/relationships/hyperlink" Target="https://www.gov.br/economia/pt-br/assuntos/drei/legislacao/arquivos/legislacoes-federais/indrei772020.pdf" TargetMode="External"/><Relationship Id="rId27" Type="http://schemas.openxmlformats.org/officeDocument/2006/relationships/hyperlink" Target="https://www.planalto.gov.br/ccivil_03/leis/l5764.htm"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5099eeed-182b-4607-ad39-2b3e131c9b2e"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82281FE09FF7E246B4A010428826EACD" ma:contentTypeVersion="17" ma:contentTypeDescription="Create a new document." ma:contentTypeScope="" ma:versionID="b003d4eb5481ce2a934683dda7d097aa">
  <xsd:schema xmlns:xsd="http://www.w3.org/2001/XMLSchema" xmlns:xs="http://www.w3.org/2001/XMLSchema" xmlns:p="http://schemas.microsoft.com/office/2006/metadata/properties" xmlns:ns3="5099eeed-182b-4607-ad39-2b3e131c9b2e" xmlns:ns4="07728d20-334d-42fe-abf5-f78ba2c1b7a4" targetNamespace="http://schemas.microsoft.com/office/2006/metadata/properties" ma:root="true" ma:fieldsID="1bd5537cf039064f937dd115c58a3ec5" ns3:_="" ns4:_="">
    <xsd:import namespace="5099eeed-182b-4607-ad39-2b3e131c9b2e"/>
    <xsd:import namespace="07728d20-334d-42fe-abf5-f78ba2c1b7a4"/>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99eeed-182b-4607-ad39-2b3e131c9b2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7728d20-334d-42fe-abf5-f78ba2c1b7a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D91C4F-6E30-4B53-AA1B-A13F843D4610}">
  <ds:schemaRefs>
    <ds:schemaRef ds:uri="http://schemas.microsoft.com/sharepoint/v3/contenttype/forms"/>
  </ds:schemaRefs>
</ds:datastoreItem>
</file>

<file path=customXml/itemProps2.xml><?xml version="1.0" encoding="utf-8"?>
<ds:datastoreItem xmlns:ds="http://schemas.openxmlformats.org/officeDocument/2006/customXml" ds:itemID="{1D0D7D2D-37BA-482C-A228-E77C41190B88}">
  <ds:schemaRefs>
    <ds:schemaRef ds:uri="http://schemas.microsoft.com/office/2006/metadata/properties"/>
    <ds:schemaRef ds:uri="http://schemas.microsoft.com/office/infopath/2007/PartnerControls"/>
    <ds:schemaRef ds:uri="5099eeed-182b-4607-ad39-2b3e131c9b2e"/>
  </ds:schemaRefs>
</ds:datastoreItem>
</file>

<file path=customXml/itemProps3.xml><?xml version="1.0" encoding="utf-8"?>
<ds:datastoreItem xmlns:ds="http://schemas.openxmlformats.org/officeDocument/2006/customXml" ds:itemID="{C9770E97-A9EC-45EB-8CB9-45E57FCA1012}">
  <ds:schemaRefs>
    <ds:schemaRef ds:uri="http://schemas.openxmlformats.org/officeDocument/2006/bibliography"/>
  </ds:schemaRefs>
</ds:datastoreItem>
</file>

<file path=customXml/itemProps4.xml><?xml version="1.0" encoding="utf-8"?>
<ds:datastoreItem xmlns:ds="http://schemas.openxmlformats.org/officeDocument/2006/customXml" ds:itemID="{B460B4EA-29C1-4B17-9782-58617EF9A4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99eeed-182b-4607-ad39-2b3e131c9b2e"/>
    <ds:schemaRef ds:uri="07728d20-334d-42fe-abf5-f78ba2c1b7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7058</Words>
  <Characters>38114</Characters>
  <Application>Microsoft Office Word</Application>
  <DocSecurity>0</DocSecurity>
  <Lines>317</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45082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2024-03-04T19:54:00Z</dcterms:created>
  <dcterms:modified xsi:type="dcterms:W3CDTF">2024-03-25T18:01:00Z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0x01010082281FE09FF7E246B4A010428826EACD</vt:lpwstr>
  </property>
</Properties>
</file>